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557D62" w:rsidRPr="00557D62" w14:paraId="6B7AED82" w14:textId="77777777" w:rsidTr="00557D62">
        <w:tc>
          <w:tcPr>
            <w:tcW w:w="0" w:type="auto"/>
            <w:tcBorders>
              <w:top w:val="nil"/>
              <w:left w:val="nil"/>
              <w:bottom w:val="nil"/>
              <w:right w:val="nil"/>
            </w:tcBorders>
            <w:shd w:val="clear" w:color="auto" w:fill="FFFFFF"/>
            <w:hideMark/>
          </w:tcPr>
          <w:tbl>
            <w:tblPr>
              <w:tblW w:w="5000" w:type="pct"/>
              <w:tblCellMar>
                <w:top w:w="15" w:type="dxa"/>
                <w:left w:w="15" w:type="dxa"/>
                <w:bottom w:w="15" w:type="dxa"/>
                <w:right w:w="15" w:type="dxa"/>
              </w:tblCellMar>
              <w:tblLook w:val="04A0" w:firstRow="1" w:lastRow="0" w:firstColumn="1" w:lastColumn="0" w:noHBand="0" w:noVBand="1"/>
            </w:tblPr>
            <w:tblGrid>
              <w:gridCol w:w="3280"/>
              <w:gridCol w:w="1896"/>
              <w:gridCol w:w="1856"/>
              <w:gridCol w:w="2328"/>
            </w:tblGrid>
            <w:tr w:rsidR="00557D62" w:rsidRPr="00557D62" w14:paraId="447D1453" w14:textId="77777777">
              <w:trPr>
                <w:gridAfter w:val="3"/>
                <w:wAfter w:w="6260" w:type="dxa"/>
              </w:trPr>
              <w:tc>
                <w:tcPr>
                  <w:tcW w:w="0" w:type="auto"/>
                  <w:tcBorders>
                    <w:top w:val="nil"/>
                    <w:left w:val="nil"/>
                    <w:bottom w:val="nil"/>
                    <w:right w:val="nil"/>
                  </w:tcBorders>
                  <w:shd w:val="clear" w:color="auto" w:fill="auto"/>
                  <w:tcMar>
                    <w:top w:w="45" w:type="dxa"/>
                    <w:left w:w="45" w:type="dxa"/>
                    <w:bottom w:w="45" w:type="dxa"/>
                    <w:right w:w="45" w:type="dxa"/>
                  </w:tcMar>
                  <w:hideMark/>
                </w:tcPr>
                <w:p w14:paraId="5B64C8ED" w14:textId="5962D2CD"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t>Dear School Staff:</w:t>
                  </w:r>
                </w:p>
              </w:tc>
            </w:tr>
            <w:tr w:rsidR="00557D62" w:rsidRPr="00557D62" w14:paraId="3C3FD152" w14:textId="77777777">
              <w:trPr>
                <w:gridAfter w:val="3"/>
                <w:wAfter w:w="6260" w:type="dxa"/>
              </w:trPr>
              <w:tc>
                <w:tcPr>
                  <w:tcW w:w="0" w:type="auto"/>
                  <w:tcBorders>
                    <w:top w:val="nil"/>
                    <w:left w:val="nil"/>
                    <w:bottom w:val="nil"/>
                    <w:right w:val="nil"/>
                  </w:tcBorders>
                  <w:shd w:val="clear" w:color="auto" w:fill="auto"/>
                  <w:tcMar>
                    <w:top w:w="45" w:type="dxa"/>
                    <w:left w:w="45" w:type="dxa"/>
                    <w:bottom w:w="45" w:type="dxa"/>
                    <w:right w:w="45" w:type="dxa"/>
                  </w:tcMar>
                  <w:hideMark/>
                </w:tcPr>
                <w:p w14:paraId="0D818108" w14:textId="77777777" w:rsidR="00557D62" w:rsidRPr="00557D62" w:rsidRDefault="00557D62" w:rsidP="00557D62">
                  <w:pPr>
                    <w:spacing w:after="0" w:line="240" w:lineRule="auto"/>
                    <w:rPr>
                      <w:rFonts w:ascii="Arial" w:eastAsia="Times New Roman" w:hAnsi="Arial" w:cs="Arial"/>
                      <w:sz w:val="14"/>
                      <w:szCs w:val="14"/>
                    </w:rPr>
                  </w:pPr>
                  <w:r w:rsidRPr="00557D62">
                    <w:rPr>
                      <w:rFonts w:ascii="Arial" w:eastAsia="Times New Roman" w:hAnsi="Arial" w:cs="Arial"/>
                      <w:sz w:val="14"/>
                      <w:szCs w:val="14"/>
                    </w:rPr>
                    <w:t> </w:t>
                  </w:r>
                </w:p>
              </w:tc>
            </w:tr>
            <w:tr w:rsidR="00557D62" w:rsidRPr="00557D62" w14:paraId="2F0ED539" w14:textId="77777777">
              <w:tc>
                <w:tcPr>
                  <w:tcW w:w="3380" w:type="dxa"/>
                  <w:tcBorders>
                    <w:top w:val="nil"/>
                    <w:left w:val="nil"/>
                    <w:bottom w:val="single" w:sz="6" w:space="0" w:color="000000"/>
                    <w:right w:val="nil"/>
                  </w:tcBorders>
                  <w:shd w:val="clear" w:color="auto" w:fill="auto"/>
                  <w:tcMar>
                    <w:top w:w="45" w:type="dxa"/>
                    <w:left w:w="45" w:type="dxa"/>
                    <w:bottom w:w="45" w:type="dxa"/>
                    <w:right w:w="45" w:type="dxa"/>
                  </w:tcMar>
                  <w:hideMark/>
                </w:tcPr>
                <w:p w14:paraId="774E0037" w14:textId="45A00E4F" w:rsidR="00557D62" w:rsidRPr="00557D62" w:rsidRDefault="00557D62" w:rsidP="00557D62">
                  <w:pPr>
                    <w:spacing w:after="0" w:line="240" w:lineRule="auto"/>
                    <w:rPr>
                      <w:rFonts w:ascii="Arial" w:eastAsia="Times New Roman" w:hAnsi="Arial" w:cs="Arial"/>
                      <w:b/>
                      <w:bCs/>
                      <w:sz w:val="18"/>
                      <w:szCs w:val="18"/>
                    </w:rPr>
                  </w:pPr>
                </w:p>
              </w:tc>
              <w:tc>
                <w:tcPr>
                  <w:tcW w:w="1930" w:type="dxa"/>
                  <w:tcBorders>
                    <w:top w:val="nil"/>
                    <w:left w:val="nil"/>
                    <w:bottom w:val="nil"/>
                    <w:right w:val="nil"/>
                  </w:tcBorders>
                  <w:shd w:val="clear" w:color="auto" w:fill="auto"/>
                  <w:tcMar>
                    <w:top w:w="45" w:type="dxa"/>
                    <w:left w:w="45" w:type="dxa"/>
                    <w:bottom w:w="45" w:type="dxa"/>
                    <w:right w:w="45" w:type="dxa"/>
                  </w:tcMar>
                  <w:hideMark/>
                </w:tcPr>
                <w:p w14:paraId="066B3E7D" w14:textId="77777777"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t>sustained a concussion on</w:t>
                  </w:r>
                </w:p>
              </w:tc>
              <w:tc>
                <w:tcPr>
                  <w:tcW w:w="1920" w:type="dxa"/>
                  <w:tcBorders>
                    <w:top w:val="nil"/>
                    <w:left w:val="nil"/>
                    <w:bottom w:val="single" w:sz="6" w:space="0" w:color="000000"/>
                    <w:right w:val="nil"/>
                  </w:tcBorders>
                  <w:shd w:val="clear" w:color="auto" w:fill="auto"/>
                  <w:tcMar>
                    <w:top w:w="45" w:type="dxa"/>
                    <w:left w:w="45" w:type="dxa"/>
                    <w:bottom w:w="45" w:type="dxa"/>
                    <w:right w:w="45" w:type="dxa"/>
                  </w:tcMar>
                  <w:hideMark/>
                </w:tcPr>
                <w:p w14:paraId="5B48E24D" w14:textId="77777777"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t> </w:t>
                  </w:r>
                </w:p>
              </w:tc>
              <w:tc>
                <w:tcPr>
                  <w:tcW w:w="2410" w:type="dxa"/>
                  <w:tcBorders>
                    <w:top w:val="nil"/>
                    <w:left w:val="nil"/>
                    <w:bottom w:val="nil"/>
                    <w:right w:val="nil"/>
                  </w:tcBorders>
                  <w:shd w:val="clear" w:color="auto" w:fill="auto"/>
                  <w:tcMar>
                    <w:top w:w="45" w:type="dxa"/>
                    <w:left w:w="45" w:type="dxa"/>
                    <w:bottom w:w="45" w:type="dxa"/>
                    <w:right w:w="45" w:type="dxa"/>
                  </w:tcMar>
                  <w:hideMark/>
                </w:tcPr>
                <w:p w14:paraId="161E9A36" w14:textId="77777777"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t>.</w:t>
                  </w:r>
                </w:p>
              </w:tc>
            </w:tr>
          </w:tbl>
          <w:p w14:paraId="6716A9BF" w14:textId="77777777" w:rsidR="00557D62" w:rsidRPr="00557D62" w:rsidRDefault="00557D62" w:rsidP="00557D62">
            <w:pPr>
              <w:spacing w:after="0" w:line="240" w:lineRule="auto"/>
              <w:rPr>
                <w:rFonts w:ascii="Arial" w:eastAsia="Times New Roman" w:hAnsi="Arial" w:cs="Arial"/>
                <w:color w:val="202025"/>
                <w:sz w:val="18"/>
                <w:szCs w:val="18"/>
              </w:rPr>
            </w:pPr>
          </w:p>
        </w:tc>
      </w:tr>
      <w:tr w:rsidR="00557D62" w:rsidRPr="00557D62" w14:paraId="31747A62" w14:textId="77777777" w:rsidTr="00557D62">
        <w:tc>
          <w:tcPr>
            <w:tcW w:w="0" w:type="auto"/>
            <w:tcBorders>
              <w:top w:val="nil"/>
              <w:left w:val="nil"/>
              <w:bottom w:val="nil"/>
              <w:right w:val="nil"/>
            </w:tcBorders>
            <w:shd w:val="clear" w:color="auto" w:fill="FFFFFF"/>
            <w:hideMark/>
          </w:tcPr>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557D62" w:rsidRPr="00557D62" w14:paraId="3EC03C42" w14:textId="77777777">
              <w:tc>
                <w:tcPr>
                  <w:tcW w:w="0" w:type="auto"/>
                  <w:tcBorders>
                    <w:top w:val="nil"/>
                    <w:left w:val="nil"/>
                    <w:bottom w:val="nil"/>
                    <w:right w:val="nil"/>
                  </w:tcBorders>
                  <w:shd w:val="clear" w:color="auto" w:fill="auto"/>
                  <w:tcMar>
                    <w:top w:w="45" w:type="dxa"/>
                    <w:left w:w="45" w:type="dxa"/>
                    <w:bottom w:w="45" w:type="dxa"/>
                    <w:right w:w="45" w:type="dxa"/>
                  </w:tcMar>
                  <w:hideMark/>
                </w:tcPr>
                <w:p w14:paraId="65F68E5C" w14:textId="6684D36C"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t>Recovery typically takes between several days to several weeks. The student should return to school as soon as they can tolerate it but many students will benefit from some accommodations to their school program as they recover. As symptoms resolve and the student's learning/cognitive functioning returns to normal, s/he can gradually progress to their normal school day with reduced supports.</w:t>
                  </w:r>
                </w:p>
              </w:tc>
            </w:tr>
            <w:tr w:rsidR="00557D62" w:rsidRPr="00557D62" w14:paraId="4805851B" w14:textId="77777777">
              <w:tc>
                <w:tcPr>
                  <w:tcW w:w="0" w:type="auto"/>
                  <w:tcBorders>
                    <w:top w:val="nil"/>
                    <w:left w:val="nil"/>
                    <w:bottom w:val="nil"/>
                    <w:right w:val="nil"/>
                  </w:tcBorders>
                  <w:shd w:val="clear" w:color="auto" w:fill="auto"/>
                  <w:tcMar>
                    <w:top w:w="45" w:type="dxa"/>
                    <w:left w:w="45" w:type="dxa"/>
                    <w:bottom w:w="45" w:type="dxa"/>
                    <w:right w:w="45" w:type="dxa"/>
                  </w:tcMar>
                  <w:hideMark/>
                </w:tcPr>
                <w:p w14:paraId="6FD48BD6" w14:textId="77777777" w:rsidR="00557D62" w:rsidRPr="00557D62" w:rsidRDefault="00557D62" w:rsidP="00557D62">
                  <w:pPr>
                    <w:spacing w:after="0" w:line="240" w:lineRule="auto"/>
                    <w:rPr>
                      <w:rFonts w:ascii="Arial" w:eastAsia="Times New Roman" w:hAnsi="Arial" w:cs="Arial"/>
                      <w:sz w:val="6"/>
                      <w:szCs w:val="6"/>
                    </w:rPr>
                  </w:pPr>
                  <w:r w:rsidRPr="00557D62">
                    <w:rPr>
                      <w:rFonts w:ascii="Arial" w:eastAsia="Times New Roman" w:hAnsi="Arial" w:cs="Arial"/>
                      <w:sz w:val="6"/>
                      <w:szCs w:val="6"/>
                    </w:rPr>
                    <w:t> </w:t>
                  </w:r>
                </w:p>
              </w:tc>
            </w:tr>
            <w:tr w:rsidR="00557D62" w:rsidRPr="00557D62" w14:paraId="4D518A07" w14:textId="77777777">
              <w:tc>
                <w:tcPr>
                  <w:tcW w:w="0" w:type="auto"/>
                  <w:tcBorders>
                    <w:top w:val="nil"/>
                    <w:left w:val="nil"/>
                    <w:bottom w:val="nil"/>
                    <w:right w:val="nil"/>
                  </w:tcBorders>
                  <w:shd w:val="clear" w:color="auto" w:fill="auto"/>
                  <w:tcMar>
                    <w:top w:w="45" w:type="dxa"/>
                    <w:left w:w="45" w:type="dxa"/>
                    <w:bottom w:w="45" w:type="dxa"/>
                    <w:right w:w="45" w:type="dxa"/>
                  </w:tcMar>
                  <w:hideMark/>
                </w:tcPr>
                <w:p w14:paraId="16D03A19" w14:textId="77777777"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b/>
                      <w:bCs/>
                      <w:sz w:val="18"/>
                      <w:szCs w:val="18"/>
                    </w:rPr>
                    <w:t>Current Symptoms: </w:t>
                  </w:r>
                  <w:r w:rsidRPr="00557D62">
                    <w:rPr>
                      <w:rFonts w:ascii="Arial" w:eastAsia="Times New Roman" w:hAnsi="Arial" w:cs="Arial"/>
                      <w:sz w:val="18"/>
                      <w:szCs w:val="18"/>
                    </w:rPr>
                    <w:t>The student is currently reporting the following symptoms as indicated by the (</w:t>
                  </w:r>
                  <w:r w:rsidRPr="00557D62">
                    <w:rPr>
                      <w:rFonts w:ascii="Segoe UI Symbol" w:eastAsia="Times New Roman" w:hAnsi="Segoe UI Symbol" w:cs="Segoe UI Symbol"/>
                      <w:sz w:val="18"/>
                      <w:szCs w:val="18"/>
                    </w:rPr>
                    <w:t>✓</w:t>
                  </w:r>
                  <w:r w:rsidRPr="00557D62">
                    <w:rPr>
                      <w:rFonts w:ascii="Arial" w:eastAsia="Times New Roman" w:hAnsi="Arial" w:cs="Arial"/>
                      <w:sz w:val="18"/>
                      <w:szCs w:val="18"/>
                    </w:rPr>
                    <w:t>) below. These can be viewed as targets for supportive classroom accommodations to assist a successful return. See suggested supports for these symptoms on page 2.</w:t>
                  </w:r>
                </w:p>
              </w:tc>
            </w:tr>
            <w:tr w:rsidR="00557D62" w:rsidRPr="00557D62" w14:paraId="5D78662B" w14:textId="77777777">
              <w:tc>
                <w:tcPr>
                  <w:tcW w:w="0" w:type="auto"/>
                  <w:tcBorders>
                    <w:top w:val="nil"/>
                    <w:left w:val="nil"/>
                    <w:bottom w:val="nil"/>
                    <w:right w:val="nil"/>
                  </w:tcBorders>
                  <w:shd w:val="clear" w:color="auto" w:fill="auto"/>
                  <w:tcMar>
                    <w:top w:w="45" w:type="dxa"/>
                    <w:left w:w="45" w:type="dxa"/>
                    <w:bottom w:w="45" w:type="dxa"/>
                    <w:right w:w="45" w:type="dxa"/>
                  </w:tcMar>
                  <w:hideMark/>
                </w:tcPr>
                <w:p w14:paraId="4C290A2E" w14:textId="77777777" w:rsidR="00557D62" w:rsidRPr="00557D62" w:rsidRDefault="00557D62" w:rsidP="00557D62">
                  <w:pPr>
                    <w:spacing w:after="0" w:line="240" w:lineRule="auto"/>
                    <w:rPr>
                      <w:rFonts w:ascii="Arial" w:eastAsia="Times New Roman" w:hAnsi="Arial" w:cs="Arial"/>
                      <w:sz w:val="14"/>
                      <w:szCs w:val="14"/>
                    </w:rPr>
                  </w:pPr>
                  <w:r w:rsidRPr="00557D62">
                    <w:rPr>
                      <w:rFonts w:ascii="Arial" w:eastAsia="Times New Roman" w:hAnsi="Arial" w:cs="Arial"/>
                      <w:sz w:val="14"/>
                      <w:szCs w:val="14"/>
                    </w:rPr>
                    <w:t> </w:t>
                  </w:r>
                </w:p>
              </w:tc>
            </w:tr>
          </w:tbl>
          <w:p w14:paraId="6EF46931" w14:textId="77777777" w:rsidR="00557D62" w:rsidRPr="00557D62" w:rsidRDefault="00557D62" w:rsidP="00557D62">
            <w:pPr>
              <w:spacing w:after="0" w:line="240" w:lineRule="auto"/>
              <w:rPr>
                <w:rFonts w:ascii="Arial" w:eastAsia="Times New Roman" w:hAnsi="Arial" w:cs="Arial"/>
                <w:color w:val="202025"/>
                <w:sz w:val="18"/>
                <w:szCs w:val="18"/>
              </w:rPr>
            </w:pPr>
          </w:p>
        </w:tc>
      </w:tr>
      <w:tr w:rsidR="00557D62" w:rsidRPr="00557D62" w14:paraId="6DCEF224" w14:textId="77777777" w:rsidTr="00557D6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top w:w="15" w:type="dxa"/>
                <w:left w:w="15" w:type="dxa"/>
                <w:bottom w:w="15" w:type="dxa"/>
                <w:right w:w="15" w:type="dxa"/>
              </w:tblCellMar>
              <w:tblLook w:val="04A0" w:firstRow="1" w:lastRow="0" w:firstColumn="1" w:lastColumn="0" w:noHBand="0" w:noVBand="1"/>
            </w:tblPr>
            <w:tblGrid>
              <w:gridCol w:w="2310"/>
              <w:gridCol w:w="2310"/>
              <w:gridCol w:w="2866"/>
              <w:gridCol w:w="1859"/>
            </w:tblGrid>
            <w:tr w:rsidR="00557D62" w:rsidRPr="00557D62" w14:paraId="2F5C519A" w14:textId="77777777">
              <w:tc>
                <w:tcPr>
                  <w:tcW w:w="0" w:type="auto"/>
                  <w:gridSpan w:val="2"/>
                  <w:tcBorders>
                    <w:top w:val="nil"/>
                    <w:left w:val="nil"/>
                    <w:bottom w:val="single" w:sz="6" w:space="0" w:color="000000"/>
                    <w:right w:val="single" w:sz="6" w:space="0" w:color="000000"/>
                  </w:tcBorders>
                  <w:shd w:val="clear" w:color="auto" w:fill="DDDDDD"/>
                  <w:tcMar>
                    <w:top w:w="45" w:type="dxa"/>
                    <w:left w:w="45" w:type="dxa"/>
                    <w:bottom w:w="45" w:type="dxa"/>
                    <w:right w:w="45" w:type="dxa"/>
                  </w:tcMar>
                  <w:hideMark/>
                </w:tcPr>
                <w:p w14:paraId="5C87C58F" w14:textId="77777777" w:rsidR="00557D62" w:rsidRPr="00557D62" w:rsidRDefault="00557D62" w:rsidP="00557D62">
                  <w:pPr>
                    <w:spacing w:after="0" w:line="240" w:lineRule="auto"/>
                    <w:jc w:val="center"/>
                    <w:rPr>
                      <w:rFonts w:ascii="Arial" w:eastAsia="Times New Roman" w:hAnsi="Arial" w:cs="Arial"/>
                      <w:b/>
                      <w:bCs/>
                      <w:color w:val="000000"/>
                      <w:sz w:val="20"/>
                      <w:szCs w:val="20"/>
                    </w:rPr>
                  </w:pPr>
                  <w:r w:rsidRPr="00557D62">
                    <w:rPr>
                      <w:rFonts w:ascii="Arial" w:eastAsia="Times New Roman" w:hAnsi="Arial" w:cs="Arial"/>
                      <w:b/>
                      <w:bCs/>
                      <w:color w:val="000000"/>
                      <w:sz w:val="20"/>
                      <w:szCs w:val="20"/>
                    </w:rPr>
                    <w:t>PHYSICAL</w:t>
                  </w:r>
                </w:p>
              </w:tc>
              <w:tc>
                <w:tcPr>
                  <w:tcW w:w="0" w:type="auto"/>
                  <w:tcBorders>
                    <w:top w:val="nil"/>
                    <w:left w:val="nil"/>
                    <w:bottom w:val="single" w:sz="6" w:space="0" w:color="000000"/>
                    <w:right w:val="single" w:sz="6" w:space="0" w:color="000000"/>
                  </w:tcBorders>
                  <w:shd w:val="clear" w:color="auto" w:fill="DDDDDD"/>
                  <w:tcMar>
                    <w:top w:w="45" w:type="dxa"/>
                    <w:left w:w="45" w:type="dxa"/>
                    <w:bottom w:w="45" w:type="dxa"/>
                    <w:right w:w="45" w:type="dxa"/>
                  </w:tcMar>
                  <w:hideMark/>
                </w:tcPr>
                <w:p w14:paraId="5FB2F57C" w14:textId="77777777" w:rsidR="00557D62" w:rsidRPr="00557D62" w:rsidRDefault="00557D62" w:rsidP="00557D62">
                  <w:pPr>
                    <w:spacing w:after="0" w:line="240" w:lineRule="auto"/>
                    <w:rPr>
                      <w:rFonts w:ascii="Arial" w:eastAsia="Times New Roman" w:hAnsi="Arial" w:cs="Arial"/>
                      <w:b/>
                      <w:bCs/>
                      <w:color w:val="000000"/>
                      <w:sz w:val="20"/>
                      <w:szCs w:val="20"/>
                    </w:rPr>
                  </w:pPr>
                  <w:r w:rsidRPr="00557D62">
                    <w:rPr>
                      <w:rFonts w:ascii="Arial" w:eastAsia="Times New Roman" w:hAnsi="Arial" w:cs="Arial"/>
                      <w:b/>
                      <w:bCs/>
                      <w:color w:val="000000"/>
                      <w:sz w:val="20"/>
                      <w:szCs w:val="20"/>
                    </w:rPr>
                    <w:t>COGNITIVE</w:t>
                  </w:r>
                </w:p>
              </w:tc>
              <w:tc>
                <w:tcPr>
                  <w:tcW w:w="0" w:type="auto"/>
                  <w:tcBorders>
                    <w:top w:val="nil"/>
                    <w:left w:val="nil"/>
                    <w:bottom w:val="single" w:sz="6" w:space="0" w:color="000000"/>
                    <w:right w:val="nil"/>
                  </w:tcBorders>
                  <w:shd w:val="clear" w:color="auto" w:fill="DDDDDD"/>
                  <w:tcMar>
                    <w:top w:w="45" w:type="dxa"/>
                    <w:left w:w="45" w:type="dxa"/>
                    <w:bottom w:w="45" w:type="dxa"/>
                    <w:right w:w="45" w:type="dxa"/>
                  </w:tcMar>
                  <w:hideMark/>
                </w:tcPr>
                <w:p w14:paraId="6F807D85" w14:textId="77777777" w:rsidR="00557D62" w:rsidRPr="00557D62" w:rsidRDefault="00557D62" w:rsidP="00557D62">
                  <w:pPr>
                    <w:spacing w:after="0" w:line="240" w:lineRule="auto"/>
                    <w:rPr>
                      <w:rFonts w:ascii="Arial" w:eastAsia="Times New Roman" w:hAnsi="Arial" w:cs="Arial"/>
                      <w:b/>
                      <w:bCs/>
                      <w:color w:val="000000"/>
                      <w:sz w:val="20"/>
                      <w:szCs w:val="20"/>
                    </w:rPr>
                  </w:pPr>
                  <w:r w:rsidRPr="00557D62">
                    <w:rPr>
                      <w:rFonts w:ascii="Arial" w:eastAsia="Times New Roman" w:hAnsi="Arial" w:cs="Arial"/>
                      <w:b/>
                      <w:bCs/>
                      <w:color w:val="000000"/>
                      <w:sz w:val="20"/>
                      <w:szCs w:val="20"/>
                    </w:rPr>
                    <w:t>EMOTIONAL</w:t>
                  </w:r>
                </w:p>
              </w:tc>
            </w:tr>
            <w:tr w:rsidR="00557D62" w:rsidRPr="00557D62" w14:paraId="6FF60186" w14:textId="77777777">
              <w:tc>
                <w:tcPr>
                  <w:tcW w:w="2310" w:type="dxa"/>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03B34536" w14:textId="02CEE087"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474CE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pt;height:15.6pt" o:ole="">
                        <v:imagedata r:id="rId4" o:title=""/>
                      </v:shape>
                      <w:control r:id="rId5" w:name="DefaultOcxName" w:shapeid="_x0000_i1058"/>
                    </w:object>
                  </w:r>
                  <w:r w:rsidRPr="00557D62">
                    <w:rPr>
                      <w:rFonts w:ascii="Arial" w:eastAsia="Times New Roman" w:hAnsi="Arial" w:cs="Arial"/>
                      <w:sz w:val="18"/>
                      <w:szCs w:val="18"/>
                    </w:rPr>
                    <w:t> Headaches</w:t>
                  </w:r>
                </w:p>
              </w:tc>
              <w:tc>
                <w:tcPr>
                  <w:tcW w:w="2310" w:type="dxa"/>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0F72C7F1" w14:textId="5ACD72A9"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6D936C21">
                      <v:shape id="_x0000_i1061" type="#_x0000_t75" style="width:18pt;height:15.6pt" o:ole="">
                        <v:imagedata r:id="rId4" o:title=""/>
                      </v:shape>
                      <w:control r:id="rId6" w:name="DefaultOcxName1" w:shapeid="_x0000_i1061"/>
                    </w:object>
                  </w:r>
                  <w:r w:rsidRPr="00557D62">
                    <w:rPr>
                      <w:rFonts w:ascii="Arial" w:eastAsia="Times New Roman" w:hAnsi="Arial" w:cs="Arial"/>
                      <w:sz w:val="18"/>
                      <w:szCs w:val="18"/>
                    </w:rPr>
                    <w:t> Fatigue</w:t>
                  </w:r>
                </w:p>
              </w:tc>
              <w:tc>
                <w:tcPr>
                  <w:tcW w:w="2400" w:type="dxa"/>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416D192E" w14:textId="25438718"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4BA8153D">
                      <v:shape id="_x0000_i1064" type="#_x0000_t75" style="width:18pt;height:15.6pt" o:ole="">
                        <v:imagedata r:id="rId4" o:title=""/>
                      </v:shape>
                      <w:control r:id="rId7" w:name="DefaultOcxName2" w:shapeid="_x0000_i1064"/>
                    </w:object>
                  </w:r>
                  <w:r w:rsidRPr="00557D62">
                    <w:rPr>
                      <w:rFonts w:ascii="Arial" w:eastAsia="Times New Roman" w:hAnsi="Arial" w:cs="Arial"/>
                      <w:sz w:val="18"/>
                      <w:szCs w:val="18"/>
                    </w:rPr>
                    <w:t> Feeling mentally foggy</w:t>
                  </w:r>
                </w:p>
              </w:tc>
              <w:tc>
                <w:tcPr>
                  <w:tcW w:w="0" w:type="auto"/>
                  <w:tcBorders>
                    <w:top w:val="nil"/>
                    <w:left w:val="nil"/>
                    <w:bottom w:val="single" w:sz="6" w:space="0" w:color="000000"/>
                    <w:right w:val="nil"/>
                  </w:tcBorders>
                  <w:shd w:val="clear" w:color="auto" w:fill="auto"/>
                  <w:tcMar>
                    <w:top w:w="45" w:type="dxa"/>
                    <w:left w:w="45" w:type="dxa"/>
                    <w:bottom w:w="45" w:type="dxa"/>
                    <w:right w:w="45" w:type="dxa"/>
                  </w:tcMar>
                  <w:hideMark/>
                </w:tcPr>
                <w:p w14:paraId="116BCF22" w14:textId="687F3823"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0A43AAB1">
                      <v:shape id="_x0000_i1067" type="#_x0000_t75" style="width:18pt;height:15.6pt" o:ole="">
                        <v:imagedata r:id="rId4" o:title=""/>
                      </v:shape>
                      <w:control r:id="rId8" w:name="DefaultOcxName3" w:shapeid="_x0000_i1067"/>
                    </w:object>
                  </w:r>
                  <w:r w:rsidRPr="00557D62">
                    <w:rPr>
                      <w:rFonts w:ascii="Arial" w:eastAsia="Times New Roman" w:hAnsi="Arial" w:cs="Arial"/>
                      <w:sz w:val="18"/>
                      <w:szCs w:val="18"/>
                    </w:rPr>
                    <w:t> Irritability</w:t>
                  </w:r>
                </w:p>
              </w:tc>
            </w:tr>
            <w:tr w:rsidR="00557D62" w:rsidRPr="00557D62" w14:paraId="684E984E" w14:textId="77777777">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4BA55808" w14:textId="7DA91CDF"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60F8007F">
                      <v:shape id="_x0000_i1070" type="#_x0000_t75" style="width:18pt;height:15.6pt" o:ole="">
                        <v:imagedata r:id="rId4" o:title=""/>
                      </v:shape>
                      <w:control r:id="rId9" w:name="DefaultOcxName4" w:shapeid="_x0000_i1070"/>
                    </w:object>
                  </w:r>
                  <w:r w:rsidRPr="00557D62">
                    <w:rPr>
                      <w:rFonts w:ascii="Arial" w:eastAsia="Times New Roman" w:hAnsi="Arial" w:cs="Arial"/>
                      <w:sz w:val="18"/>
                      <w:szCs w:val="18"/>
                    </w:rPr>
                    <w:t> Sensitivity to light</w:t>
                  </w:r>
                </w:p>
              </w:tc>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212F098B" w14:textId="5E73AC69"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2537EAD2">
                      <v:shape id="_x0000_i1073" type="#_x0000_t75" style="width:18pt;height:15.6pt" o:ole="">
                        <v:imagedata r:id="rId4" o:title=""/>
                      </v:shape>
                      <w:control r:id="rId10" w:name="DefaultOcxName5" w:shapeid="_x0000_i1073"/>
                    </w:object>
                  </w:r>
                  <w:r w:rsidRPr="00557D62">
                    <w:rPr>
                      <w:rFonts w:ascii="Arial" w:eastAsia="Times New Roman" w:hAnsi="Arial" w:cs="Arial"/>
                      <w:sz w:val="18"/>
                      <w:szCs w:val="18"/>
                    </w:rPr>
                    <w:t> Sensitivity to noise</w:t>
                  </w:r>
                </w:p>
              </w:tc>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248DDCC9" w14:textId="2563C116"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6D38363B">
                      <v:shape id="_x0000_i1076" type="#_x0000_t75" style="width:18pt;height:15.6pt" o:ole="">
                        <v:imagedata r:id="rId4" o:title=""/>
                      </v:shape>
                      <w:control r:id="rId11" w:name="DefaultOcxName6" w:shapeid="_x0000_i1076"/>
                    </w:object>
                  </w:r>
                  <w:r w:rsidRPr="00557D62">
                    <w:rPr>
                      <w:rFonts w:ascii="Arial" w:eastAsia="Times New Roman" w:hAnsi="Arial" w:cs="Arial"/>
                      <w:sz w:val="18"/>
                      <w:szCs w:val="18"/>
                    </w:rPr>
                    <w:t> Memory problems</w:t>
                  </w:r>
                </w:p>
              </w:tc>
              <w:tc>
                <w:tcPr>
                  <w:tcW w:w="0" w:type="auto"/>
                  <w:tcBorders>
                    <w:top w:val="nil"/>
                    <w:left w:val="nil"/>
                    <w:bottom w:val="single" w:sz="6" w:space="0" w:color="000000"/>
                    <w:right w:val="nil"/>
                  </w:tcBorders>
                  <w:shd w:val="clear" w:color="auto" w:fill="auto"/>
                  <w:tcMar>
                    <w:top w:w="45" w:type="dxa"/>
                    <w:left w:w="45" w:type="dxa"/>
                    <w:bottom w:w="45" w:type="dxa"/>
                    <w:right w:w="45" w:type="dxa"/>
                  </w:tcMar>
                  <w:hideMark/>
                </w:tcPr>
                <w:p w14:paraId="715BC2D7" w14:textId="5F53F19B"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20855B43">
                      <v:shape id="_x0000_i1079" type="#_x0000_t75" style="width:18pt;height:15.6pt" o:ole="">
                        <v:imagedata r:id="rId4" o:title=""/>
                      </v:shape>
                      <w:control r:id="rId12" w:name="DefaultOcxName7" w:shapeid="_x0000_i1079"/>
                    </w:object>
                  </w:r>
                  <w:r w:rsidRPr="00557D62">
                    <w:rPr>
                      <w:rFonts w:ascii="Arial" w:eastAsia="Times New Roman" w:hAnsi="Arial" w:cs="Arial"/>
                      <w:sz w:val="18"/>
                      <w:szCs w:val="18"/>
                    </w:rPr>
                    <w:t> Anxiety/ nervousness</w:t>
                  </w:r>
                </w:p>
              </w:tc>
            </w:tr>
            <w:tr w:rsidR="00557D62" w:rsidRPr="00557D62" w14:paraId="57413B7A" w14:textId="77777777">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2A35DF40" w14:textId="716F54F0"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370AED7C">
                      <v:shape id="_x0000_i1082" type="#_x0000_t75" style="width:18pt;height:15.6pt" o:ole="">
                        <v:imagedata r:id="rId4" o:title=""/>
                      </v:shape>
                      <w:control r:id="rId13" w:name="DefaultOcxName8" w:shapeid="_x0000_i1082"/>
                    </w:object>
                  </w:r>
                  <w:r w:rsidRPr="00557D62">
                    <w:rPr>
                      <w:rFonts w:ascii="Arial" w:eastAsia="Times New Roman" w:hAnsi="Arial" w:cs="Arial"/>
                      <w:sz w:val="18"/>
                      <w:szCs w:val="18"/>
                    </w:rPr>
                    <w:t> Blurry/double vision</w:t>
                  </w:r>
                </w:p>
              </w:tc>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6FC257D7" w14:textId="3E8D5FAF"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39458736">
                      <v:shape id="_x0000_i1085" type="#_x0000_t75" style="width:18pt;height:15.6pt" o:ole="">
                        <v:imagedata r:id="rId4" o:title=""/>
                      </v:shape>
                      <w:control r:id="rId14" w:name="DefaultOcxName9" w:shapeid="_x0000_i1085"/>
                    </w:object>
                  </w:r>
                  <w:r w:rsidRPr="00557D62">
                    <w:rPr>
                      <w:rFonts w:ascii="Arial" w:eastAsia="Times New Roman" w:hAnsi="Arial" w:cs="Arial"/>
                      <w:sz w:val="18"/>
                      <w:szCs w:val="18"/>
                    </w:rPr>
                    <w:t> Nausea/ vomiting</w:t>
                  </w:r>
                </w:p>
              </w:tc>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0DB0B8C9" w14:textId="1F0D5D23"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3B61024D">
                      <v:shape id="_x0000_i1088" type="#_x0000_t75" style="width:18pt;height:15.6pt" o:ole="">
                        <v:imagedata r:id="rId4" o:title=""/>
                      </v:shape>
                      <w:control r:id="rId15" w:name="DefaultOcxName10" w:shapeid="_x0000_i1088"/>
                    </w:object>
                  </w:r>
                  <w:r w:rsidRPr="00557D62">
                    <w:rPr>
                      <w:rFonts w:ascii="Arial" w:eastAsia="Times New Roman" w:hAnsi="Arial" w:cs="Arial"/>
                      <w:sz w:val="18"/>
                      <w:szCs w:val="18"/>
                    </w:rPr>
                    <w:t> Slowed thinking/ performance</w:t>
                  </w:r>
                </w:p>
              </w:tc>
              <w:tc>
                <w:tcPr>
                  <w:tcW w:w="0" w:type="auto"/>
                  <w:tcBorders>
                    <w:top w:val="nil"/>
                    <w:left w:val="nil"/>
                    <w:bottom w:val="single" w:sz="6" w:space="0" w:color="000000"/>
                    <w:right w:val="nil"/>
                  </w:tcBorders>
                  <w:shd w:val="clear" w:color="auto" w:fill="auto"/>
                  <w:tcMar>
                    <w:top w:w="45" w:type="dxa"/>
                    <w:left w:w="45" w:type="dxa"/>
                    <w:bottom w:w="45" w:type="dxa"/>
                    <w:right w:w="45" w:type="dxa"/>
                  </w:tcMar>
                  <w:hideMark/>
                </w:tcPr>
                <w:p w14:paraId="4FADBD3A" w14:textId="360D8586"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13A21C17">
                      <v:shape id="_x0000_i1091" type="#_x0000_t75" style="width:18pt;height:15.6pt" o:ole="">
                        <v:imagedata r:id="rId4" o:title=""/>
                      </v:shape>
                      <w:control r:id="rId16" w:name="DefaultOcxName11" w:shapeid="_x0000_i1091"/>
                    </w:object>
                  </w:r>
                  <w:r w:rsidRPr="00557D62">
                    <w:rPr>
                      <w:rFonts w:ascii="Arial" w:eastAsia="Times New Roman" w:hAnsi="Arial" w:cs="Arial"/>
                      <w:sz w:val="18"/>
                      <w:szCs w:val="18"/>
                    </w:rPr>
                    <w:t> Sadness</w:t>
                  </w:r>
                </w:p>
              </w:tc>
            </w:tr>
            <w:tr w:rsidR="00557D62" w:rsidRPr="00557D62" w14:paraId="651B5931" w14:textId="77777777">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7C939640" w14:textId="65B3CCCE"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4D1C6935">
                      <v:shape id="_x0000_i1094" type="#_x0000_t75" style="width:18pt;height:15.6pt" o:ole="">
                        <v:imagedata r:id="rId4" o:title=""/>
                      </v:shape>
                      <w:control r:id="rId17" w:name="DefaultOcxName12" w:shapeid="_x0000_i1094"/>
                    </w:object>
                  </w:r>
                  <w:r w:rsidRPr="00557D62">
                    <w:rPr>
                      <w:rFonts w:ascii="Arial" w:eastAsia="Times New Roman" w:hAnsi="Arial" w:cs="Arial"/>
                      <w:sz w:val="18"/>
                      <w:szCs w:val="18"/>
                    </w:rPr>
                    <w:t> Balance Problems</w:t>
                  </w:r>
                </w:p>
              </w:tc>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44F81AC6" w14:textId="3FFBA42B"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55FD01B3">
                      <v:shape id="_x0000_i1097" type="#_x0000_t75" style="width:18pt;height:15.6pt" o:ole="">
                        <v:imagedata r:id="rId4" o:title=""/>
                      </v:shape>
                      <w:control r:id="rId18" w:name="DefaultOcxName13" w:shapeid="_x0000_i1097"/>
                    </w:object>
                  </w:r>
                  <w:r w:rsidRPr="00557D62">
                    <w:rPr>
                      <w:rFonts w:ascii="Arial" w:eastAsia="Times New Roman" w:hAnsi="Arial" w:cs="Arial"/>
                      <w:sz w:val="18"/>
                      <w:szCs w:val="18"/>
                    </w:rPr>
                    <w:t> Dizziness</w:t>
                  </w:r>
                </w:p>
              </w:tc>
              <w:tc>
                <w:tcPr>
                  <w:tcW w:w="0" w:type="auto"/>
                  <w:tcBorders>
                    <w:top w:val="nil"/>
                    <w:left w:val="nil"/>
                    <w:bottom w:val="single" w:sz="6" w:space="0" w:color="000000"/>
                    <w:right w:val="single" w:sz="6" w:space="0" w:color="000000"/>
                  </w:tcBorders>
                  <w:shd w:val="clear" w:color="auto" w:fill="auto"/>
                  <w:tcMar>
                    <w:top w:w="45" w:type="dxa"/>
                    <w:left w:w="45" w:type="dxa"/>
                    <w:bottom w:w="45" w:type="dxa"/>
                    <w:right w:w="45" w:type="dxa"/>
                  </w:tcMar>
                  <w:hideMark/>
                </w:tcPr>
                <w:p w14:paraId="7D27EBC7" w14:textId="03BBD955"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66371BFF">
                      <v:shape id="_x0000_i1100" type="#_x0000_t75" style="width:18pt;height:15.6pt" o:ole="">
                        <v:imagedata r:id="rId4" o:title=""/>
                      </v:shape>
                      <w:control r:id="rId19" w:name="DefaultOcxName14" w:shapeid="_x0000_i1100"/>
                    </w:object>
                  </w:r>
                  <w:r w:rsidRPr="00557D62">
                    <w:rPr>
                      <w:rFonts w:ascii="Arial" w:eastAsia="Times New Roman" w:hAnsi="Arial" w:cs="Arial"/>
                      <w:sz w:val="18"/>
                      <w:szCs w:val="18"/>
                    </w:rPr>
                    <w:t> Difficulty concentrating</w:t>
                  </w:r>
                </w:p>
              </w:tc>
              <w:tc>
                <w:tcPr>
                  <w:tcW w:w="0" w:type="auto"/>
                  <w:tcBorders>
                    <w:top w:val="nil"/>
                    <w:left w:val="nil"/>
                    <w:bottom w:val="single" w:sz="6" w:space="0" w:color="000000"/>
                    <w:right w:val="nil"/>
                  </w:tcBorders>
                  <w:shd w:val="clear" w:color="auto" w:fill="auto"/>
                  <w:tcMar>
                    <w:top w:w="45" w:type="dxa"/>
                    <w:left w:w="45" w:type="dxa"/>
                    <w:bottom w:w="45" w:type="dxa"/>
                    <w:right w:w="45" w:type="dxa"/>
                  </w:tcMar>
                  <w:hideMark/>
                </w:tcPr>
                <w:p w14:paraId="7F8D26ED" w14:textId="7D55B99F"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object w:dxaOrig="225" w:dyaOrig="225" w14:anchorId="6B39FC05">
                      <v:shape id="_x0000_i1103" type="#_x0000_t75" style="width:18pt;height:15.6pt" o:ole="">
                        <v:imagedata r:id="rId4" o:title=""/>
                      </v:shape>
                      <w:control r:id="rId20" w:name="DefaultOcxName15" w:shapeid="_x0000_i1103"/>
                    </w:object>
                  </w:r>
                  <w:r w:rsidRPr="00557D62">
                    <w:rPr>
                      <w:rFonts w:ascii="Arial" w:eastAsia="Times New Roman" w:hAnsi="Arial" w:cs="Arial"/>
                      <w:sz w:val="18"/>
                      <w:szCs w:val="18"/>
                    </w:rPr>
                    <w:t> Feeling more emotional</w:t>
                  </w:r>
                </w:p>
              </w:tc>
            </w:tr>
          </w:tbl>
          <w:p w14:paraId="653999D2" w14:textId="77777777" w:rsidR="00557D62" w:rsidRPr="00557D62" w:rsidRDefault="00557D62" w:rsidP="00557D62">
            <w:pPr>
              <w:spacing w:after="0" w:line="240" w:lineRule="auto"/>
              <w:rPr>
                <w:rFonts w:ascii="Arial" w:eastAsia="Times New Roman" w:hAnsi="Arial" w:cs="Arial"/>
                <w:color w:val="202025"/>
                <w:sz w:val="18"/>
                <w:szCs w:val="18"/>
              </w:rPr>
            </w:pPr>
          </w:p>
        </w:tc>
      </w:tr>
      <w:tr w:rsidR="00557D62" w:rsidRPr="00557D62" w14:paraId="22B03636" w14:textId="77777777" w:rsidTr="00557D62">
        <w:tc>
          <w:tcPr>
            <w:tcW w:w="0" w:type="auto"/>
            <w:tcBorders>
              <w:top w:val="nil"/>
              <w:left w:val="nil"/>
              <w:bottom w:val="nil"/>
              <w:right w:val="nil"/>
            </w:tcBorders>
            <w:shd w:val="clear" w:color="auto" w:fill="FFFFFF"/>
            <w:hideMark/>
          </w:tcPr>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557D62" w:rsidRPr="00557D62" w14:paraId="39584BF2" w14:textId="77777777">
              <w:tc>
                <w:tcPr>
                  <w:tcW w:w="0" w:type="auto"/>
                  <w:tcBorders>
                    <w:top w:val="nil"/>
                    <w:left w:val="nil"/>
                    <w:bottom w:val="nil"/>
                    <w:right w:val="nil"/>
                  </w:tcBorders>
                  <w:shd w:val="clear" w:color="auto" w:fill="auto"/>
                  <w:tcMar>
                    <w:top w:w="30" w:type="dxa"/>
                    <w:left w:w="30" w:type="dxa"/>
                    <w:bottom w:w="30" w:type="dxa"/>
                    <w:right w:w="30" w:type="dxa"/>
                  </w:tcMar>
                  <w:hideMark/>
                </w:tcPr>
                <w:p w14:paraId="54BBB045" w14:textId="77777777" w:rsidR="00557D62" w:rsidRPr="00B060A4" w:rsidRDefault="00557D62" w:rsidP="00557D62">
                  <w:pPr>
                    <w:spacing w:after="0" w:line="240" w:lineRule="auto"/>
                    <w:rPr>
                      <w:rFonts w:ascii="Arial" w:eastAsia="Times New Roman" w:hAnsi="Arial" w:cs="Arial"/>
                      <w:sz w:val="18"/>
                      <w:szCs w:val="18"/>
                    </w:rPr>
                  </w:pPr>
                </w:p>
                <w:p w14:paraId="2AEE360F" w14:textId="22999AF8" w:rsidR="00557D62" w:rsidRPr="00B060A4" w:rsidRDefault="00557D62" w:rsidP="00557D62">
                  <w:pPr>
                    <w:spacing w:after="0" w:line="240" w:lineRule="auto"/>
                    <w:rPr>
                      <w:rFonts w:ascii="Arial" w:eastAsia="Times New Roman" w:hAnsi="Arial" w:cs="Arial"/>
                      <w:sz w:val="18"/>
                      <w:szCs w:val="18"/>
                    </w:rPr>
                  </w:pPr>
                  <w:r w:rsidRPr="00B060A4">
                    <w:rPr>
                      <w:rFonts w:ascii="Arial" w:eastAsia="Times New Roman" w:hAnsi="Arial" w:cs="Arial"/>
                      <w:sz w:val="18"/>
                      <w:szCs w:val="18"/>
                    </w:rPr>
                    <w:t xml:space="preserve">Based upon the current symptoms, he/she is:  </w:t>
                  </w:r>
                  <w:r w:rsidRPr="00B060A4">
                    <w:rPr>
                      <w:rFonts w:ascii="Arial" w:eastAsia="Times New Roman" w:hAnsi="Arial" w:cs="Arial"/>
                      <w:sz w:val="44"/>
                      <w:szCs w:val="44"/>
                    </w:rPr>
                    <w:t>□</w:t>
                  </w:r>
                  <w:r w:rsidRPr="00B060A4">
                    <w:rPr>
                      <w:rFonts w:ascii="Arial" w:eastAsia="Times New Roman" w:hAnsi="Arial" w:cs="Arial"/>
                      <w:sz w:val="18"/>
                      <w:szCs w:val="18"/>
                    </w:rPr>
                    <w:t>excused for ___ days</w:t>
                  </w:r>
                </w:p>
                <w:p w14:paraId="77947ED5" w14:textId="79DAE200" w:rsidR="00557D62" w:rsidRPr="00B060A4" w:rsidRDefault="00557D62" w:rsidP="00557D62">
                  <w:pPr>
                    <w:spacing w:after="0" w:line="240" w:lineRule="auto"/>
                    <w:rPr>
                      <w:rFonts w:ascii="Arial" w:eastAsia="Times New Roman" w:hAnsi="Arial" w:cs="Arial"/>
                      <w:sz w:val="18"/>
                      <w:szCs w:val="18"/>
                    </w:rPr>
                  </w:pPr>
                  <w:r w:rsidRPr="00B060A4">
                    <w:rPr>
                      <w:rFonts w:ascii="Arial" w:eastAsia="Times New Roman" w:hAnsi="Arial" w:cs="Arial"/>
                      <w:sz w:val="18"/>
                      <w:szCs w:val="18"/>
                    </w:rPr>
                    <w:t xml:space="preserve">                                                                          </w:t>
                  </w:r>
                  <w:r w:rsidRPr="00B060A4">
                    <w:rPr>
                      <w:rFonts w:ascii="Arial" w:eastAsia="Times New Roman" w:hAnsi="Arial" w:cs="Arial"/>
                      <w:sz w:val="44"/>
                      <w:szCs w:val="44"/>
                    </w:rPr>
                    <w:t>□</w:t>
                  </w:r>
                  <w:r w:rsidRPr="00B060A4">
                    <w:rPr>
                      <w:rFonts w:ascii="Arial" w:eastAsia="Times New Roman" w:hAnsi="Arial" w:cs="Arial"/>
                      <w:sz w:val="18"/>
                      <w:szCs w:val="18"/>
                    </w:rPr>
                    <w:t xml:space="preserve">permitted to return to school with the following </w:t>
                  </w:r>
                  <w:r w:rsidR="009150B5" w:rsidRPr="00B060A4">
                    <w:rPr>
                      <w:rFonts w:ascii="Arial" w:eastAsia="Times New Roman" w:hAnsi="Arial" w:cs="Arial"/>
                      <w:sz w:val="18"/>
                      <w:szCs w:val="18"/>
                    </w:rPr>
                    <w:t>accommodations</w:t>
                  </w:r>
                  <w:r w:rsidRPr="00B060A4">
                    <w:rPr>
                      <w:rFonts w:ascii="Arial" w:eastAsia="Times New Roman" w:hAnsi="Arial" w:cs="Arial"/>
                      <w:sz w:val="18"/>
                      <w:szCs w:val="18"/>
                    </w:rPr>
                    <w:t>:</w:t>
                  </w:r>
                </w:p>
                <w:p w14:paraId="27D1DEAD" w14:textId="04381BF0" w:rsidR="009150B5" w:rsidRPr="00B060A4" w:rsidRDefault="009150B5" w:rsidP="00557D62">
                  <w:pPr>
                    <w:spacing w:after="0" w:line="240" w:lineRule="auto"/>
                    <w:rPr>
                      <w:rFonts w:ascii="Arial" w:eastAsia="Times New Roman" w:hAnsi="Arial" w:cs="Arial"/>
                      <w:sz w:val="18"/>
                      <w:szCs w:val="18"/>
                    </w:rPr>
                  </w:pPr>
                </w:p>
              </w:tc>
            </w:tr>
            <w:tr w:rsidR="00557D62" w:rsidRPr="00557D62" w14:paraId="6D9D10D7" w14:textId="77777777">
              <w:tc>
                <w:tcPr>
                  <w:tcW w:w="0" w:type="auto"/>
                  <w:tcBorders>
                    <w:top w:val="nil"/>
                    <w:left w:val="nil"/>
                    <w:bottom w:val="nil"/>
                    <w:right w:val="nil"/>
                  </w:tcBorders>
                  <w:shd w:val="clear" w:color="auto" w:fill="auto"/>
                  <w:tcMar>
                    <w:top w:w="30" w:type="dxa"/>
                    <w:left w:w="30" w:type="dxa"/>
                    <w:bottom w:w="30" w:type="dxa"/>
                    <w:right w:w="30" w:type="dxa"/>
                  </w:tcMar>
                  <w:hideMark/>
                </w:tcPr>
                <w:p w14:paraId="60C0DFC0" w14:textId="4C4C442E" w:rsidR="00557D62" w:rsidRPr="00B060A4" w:rsidRDefault="00FF709E" w:rsidP="00557D62">
                  <w:pPr>
                    <w:spacing w:after="0" w:line="240" w:lineRule="auto"/>
                    <w:rPr>
                      <w:rFonts w:ascii="Arial" w:hAnsi="Arial" w:cs="Arial"/>
                      <w:sz w:val="18"/>
                      <w:szCs w:val="18"/>
                    </w:rPr>
                  </w:pPr>
                  <w:r w:rsidRPr="00B060A4">
                    <w:rPr>
                      <w:rFonts w:ascii="Arial" w:eastAsia="Times New Roman" w:hAnsi="Arial" w:cs="Arial"/>
                      <w:sz w:val="44"/>
                      <w:szCs w:val="44"/>
                    </w:rPr>
                    <w:t>□</w:t>
                  </w:r>
                  <w:r w:rsidR="009150B5" w:rsidRPr="00B060A4">
                    <w:rPr>
                      <w:rFonts w:ascii="Arial" w:eastAsia="Times New Roman" w:hAnsi="Arial" w:cs="Arial"/>
                      <w:sz w:val="18"/>
                      <w:szCs w:val="18"/>
                    </w:rPr>
                    <w:t xml:space="preserve">Stage 1: Partial day return to school (1-3 hours):  </w:t>
                  </w:r>
                  <w:r w:rsidR="009150B5" w:rsidRPr="00B060A4">
                    <w:rPr>
                      <w:rFonts w:ascii="Arial" w:hAnsi="Arial" w:cs="Arial"/>
                      <w:sz w:val="18"/>
                      <w:szCs w:val="18"/>
                    </w:rPr>
                    <w:t>Attend 1-3 classes, intersperse rest breaks. No tests or homework. Minimal expectations for productivity.</w:t>
                  </w:r>
                  <w:r w:rsidR="00B060A4" w:rsidRPr="00B060A4">
                    <w:rPr>
                      <w:rFonts w:ascii="Arial" w:hAnsi="Arial" w:cs="Arial"/>
                      <w:sz w:val="18"/>
                      <w:szCs w:val="18"/>
                    </w:rPr>
                    <w:t xml:space="preserve">  (To Move </w:t>
                  </w:r>
                  <w:r w:rsidR="00390DFF">
                    <w:rPr>
                      <w:rFonts w:ascii="Arial" w:hAnsi="Arial" w:cs="Arial"/>
                      <w:sz w:val="18"/>
                      <w:szCs w:val="18"/>
                    </w:rPr>
                    <w:t>t</w:t>
                  </w:r>
                  <w:r w:rsidR="00B060A4" w:rsidRPr="00B060A4">
                    <w:rPr>
                      <w:rFonts w:ascii="Arial" w:hAnsi="Arial" w:cs="Arial"/>
                      <w:sz w:val="18"/>
                      <w:szCs w:val="18"/>
                    </w:rPr>
                    <w:t>o Stage 1 from rest home: (1) Student can sustain concentration for 30 minutes before significant symptom exacerbation, AND (2) Symptoms reduce or disappear with cognitive rest breaks allowing return to activity</w:t>
                  </w:r>
                  <w:r w:rsidR="00B060A4">
                    <w:rPr>
                      <w:rFonts w:ascii="Arial" w:hAnsi="Arial" w:cs="Arial"/>
                      <w:sz w:val="18"/>
                      <w:szCs w:val="18"/>
                    </w:rPr>
                    <w:t>.)</w:t>
                  </w:r>
                </w:p>
                <w:p w14:paraId="64C02316" w14:textId="77777777" w:rsidR="009150B5" w:rsidRPr="00B060A4" w:rsidRDefault="009150B5" w:rsidP="00557D62">
                  <w:pPr>
                    <w:spacing w:after="0" w:line="240" w:lineRule="auto"/>
                    <w:rPr>
                      <w:rFonts w:ascii="Arial" w:hAnsi="Arial" w:cs="Arial"/>
                      <w:sz w:val="18"/>
                      <w:szCs w:val="18"/>
                    </w:rPr>
                  </w:pPr>
                </w:p>
                <w:p w14:paraId="760E5944" w14:textId="79BE5678" w:rsidR="009150B5" w:rsidRPr="00390DFF" w:rsidRDefault="00FF709E" w:rsidP="00557D62">
                  <w:pPr>
                    <w:spacing w:after="0" w:line="240" w:lineRule="auto"/>
                    <w:rPr>
                      <w:rFonts w:ascii="Arial" w:hAnsi="Arial" w:cs="Arial"/>
                      <w:sz w:val="18"/>
                      <w:szCs w:val="18"/>
                    </w:rPr>
                  </w:pPr>
                  <w:r w:rsidRPr="00B060A4">
                    <w:rPr>
                      <w:rFonts w:ascii="Arial" w:eastAsia="Times New Roman" w:hAnsi="Arial" w:cs="Arial"/>
                      <w:sz w:val="44"/>
                      <w:szCs w:val="44"/>
                    </w:rPr>
                    <w:t>□</w:t>
                  </w:r>
                  <w:r w:rsidR="009150B5" w:rsidRPr="00B060A4">
                    <w:rPr>
                      <w:rFonts w:ascii="Arial" w:eastAsia="Times New Roman" w:hAnsi="Arial" w:cs="Arial"/>
                      <w:sz w:val="18"/>
                      <w:szCs w:val="18"/>
                    </w:rPr>
                    <w:t xml:space="preserve">Stage 2: Full day with maximum supports:  </w:t>
                  </w:r>
                  <w:r w:rsidR="009150B5" w:rsidRPr="00B060A4">
                    <w:rPr>
                      <w:rFonts w:ascii="Arial" w:hAnsi="Arial" w:cs="Arial"/>
                      <w:sz w:val="18"/>
                      <w:szCs w:val="18"/>
                    </w:rPr>
                    <w:t>Attend most classes, with 2-3 rest breaks (20-30’), no tests. Minimal HW (&lt; 60’). Minimal-moderate expectations for productivity</w:t>
                  </w:r>
                  <w:r w:rsidR="009150B5" w:rsidRPr="00390DFF">
                    <w:rPr>
                      <w:rFonts w:ascii="Arial" w:hAnsi="Arial" w:cs="Arial"/>
                      <w:sz w:val="18"/>
                      <w:szCs w:val="18"/>
                    </w:rPr>
                    <w:t>.</w:t>
                  </w:r>
                  <w:r w:rsidR="00B060A4" w:rsidRPr="00390DFF">
                    <w:rPr>
                      <w:rFonts w:ascii="Arial" w:hAnsi="Arial" w:cs="Arial"/>
                      <w:sz w:val="18"/>
                      <w:szCs w:val="18"/>
                    </w:rPr>
                    <w:t xml:space="preserve">  (To Move </w:t>
                  </w:r>
                  <w:r w:rsidR="00390DFF">
                    <w:rPr>
                      <w:rFonts w:ascii="Arial" w:hAnsi="Arial" w:cs="Arial"/>
                      <w:sz w:val="18"/>
                      <w:szCs w:val="18"/>
                    </w:rPr>
                    <w:t>t</w:t>
                  </w:r>
                  <w:r w:rsidR="00B060A4" w:rsidRPr="00390DFF">
                    <w:rPr>
                      <w:rFonts w:ascii="Arial" w:hAnsi="Arial" w:cs="Arial"/>
                      <w:sz w:val="18"/>
                      <w:szCs w:val="18"/>
                    </w:rPr>
                    <w:t>o Stage 2: Symptom status improving, tolerates 4-5 hours of activity-rest cycles; 2-3 cognitive rest breaks built into school day.)</w:t>
                  </w:r>
                </w:p>
                <w:p w14:paraId="151956FF" w14:textId="77777777" w:rsidR="009150B5" w:rsidRPr="00B060A4" w:rsidRDefault="009150B5" w:rsidP="00557D62">
                  <w:pPr>
                    <w:spacing w:after="0" w:line="240" w:lineRule="auto"/>
                    <w:rPr>
                      <w:rFonts w:ascii="Arial" w:hAnsi="Arial" w:cs="Arial"/>
                      <w:sz w:val="18"/>
                      <w:szCs w:val="18"/>
                    </w:rPr>
                  </w:pPr>
                </w:p>
                <w:p w14:paraId="22A5896E" w14:textId="51556E7C" w:rsidR="009150B5" w:rsidRPr="00B060A4" w:rsidRDefault="00FF709E" w:rsidP="00557D62">
                  <w:pPr>
                    <w:spacing w:after="0" w:line="240" w:lineRule="auto"/>
                    <w:rPr>
                      <w:rFonts w:ascii="Arial" w:hAnsi="Arial" w:cs="Arial"/>
                      <w:sz w:val="18"/>
                      <w:szCs w:val="18"/>
                    </w:rPr>
                  </w:pPr>
                  <w:r w:rsidRPr="00B060A4">
                    <w:rPr>
                      <w:rFonts w:ascii="Arial" w:eastAsia="Times New Roman" w:hAnsi="Arial" w:cs="Arial"/>
                      <w:sz w:val="44"/>
                      <w:szCs w:val="44"/>
                    </w:rPr>
                    <w:t>□</w:t>
                  </w:r>
                  <w:r w:rsidR="009150B5" w:rsidRPr="00B060A4">
                    <w:rPr>
                      <w:rFonts w:ascii="Arial" w:eastAsia="Times New Roman" w:hAnsi="Arial" w:cs="Arial"/>
                      <w:sz w:val="18"/>
                      <w:szCs w:val="18"/>
                    </w:rPr>
                    <w:t xml:space="preserve">Stage 3: Full day with moderate supports:  </w:t>
                  </w:r>
                  <w:r w:rsidR="009150B5" w:rsidRPr="00B060A4">
                    <w:rPr>
                      <w:rFonts w:ascii="Arial" w:hAnsi="Arial" w:cs="Arial"/>
                      <w:sz w:val="18"/>
                      <w:szCs w:val="18"/>
                    </w:rPr>
                    <w:t>Attend all classes with 1-2 rest breaks (20- 30’); begin quizzes. Moderate HW (60-90’) Moderate expectations for productivity. Design schedule for make-up work</w:t>
                  </w:r>
                  <w:r w:rsidR="009150B5" w:rsidRPr="00390DFF">
                    <w:rPr>
                      <w:rFonts w:ascii="Arial" w:hAnsi="Arial" w:cs="Arial"/>
                      <w:sz w:val="18"/>
                      <w:szCs w:val="18"/>
                    </w:rPr>
                    <w:t>.</w:t>
                  </w:r>
                  <w:r w:rsidR="00390DFF" w:rsidRPr="00390DFF">
                    <w:rPr>
                      <w:rFonts w:ascii="Arial" w:hAnsi="Arial" w:cs="Arial"/>
                      <w:sz w:val="18"/>
                      <w:szCs w:val="18"/>
                    </w:rPr>
                    <w:t xml:space="preserve">  (To Move to Stage 3: Symptom number &amp; severity improving, needs 1-2 cognitive rest breaks built into school day.)</w:t>
                  </w:r>
                </w:p>
                <w:p w14:paraId="6BF2AE0E" w14:textId="77777777" w:rsidR="009150B5" w:rsidRPr="00B060A4" w:rsidRDefault="009150B5" w:rsidP="00557D62">
                  <w:pPr>
                    <w:spacing w:after="0" w:line="240" w:lineRule="auto"/>
                    <w:rPr>
                      <w:rFonts w:ascii="Arial" w:eastAsia="Times New Roman" w:hAnsi="Arial" w:cs="Arial"/>
                      <w:sz w:val="18"/>
                      <w:szCs w:val="18"/>
                    </w:rPr>
                  </w:pPr>
                </w:p>
                <w:p w14:paraId="79D0691A" w14:textId="583ED563" w:rsidR="009150B5" w:rsidRPr="00390DFF" w:rsidRDefault="00FF709E" w:rsidP="00557D62">
                  <w:pPr>
                    <w:spacing w:after="0" w:line="240" w:lineRule="auto"/>
                    <w:rPr>
                      <w:rFonts w:ascii="Arial" w:hAnsi="Arial" w:cs="Arial"/>
                      <w:sz w:val="18"/>
                      <w:szCs w:val="18"/>
                    </w:rPr>
                  </w:pPr>
                  <w:r w:rsidRPr="00B060A4">
                    <w:rPr>
                      <w:rFonts w:ascii="Arial" w:eastAsia="Times New Roman" w:hAnsi="Arial" w:cs="Arial"/>
                      <w:sz w:val="44"/>
                      <w:szCs w:val="44"/>
                    </w:rPr>
                    <w:t>□</w:t>
                  </w:r>
                  <w:r w:rsidR="009150B5" w:rsidRPr="00B060A4">
                    <w:rPr>
                      <w:rFonts w:ascii="Arial" w:eastAsia="Times New Roman" w:hAnsi="Arial" w:cs="Arial"/>
                      <w:sz w:val="18"/>
                      <w:szCs w:val="18"/>
                    </w:rPr>
                    <w:t xml:space="preserve">Stage 4: Full day with minimal supports:   </w:t>
                  </w:r>
                  <w:r w:rsidR="009150B5" w:rsidRPr="00B060A4">
                    <w:rPr>
                      <w:rFonts w:ascii="Arial" w:hAnsi="Arial" w:cs="Arial"/>
                      <w:sz w:val="18"/>
                      <w:szCs w:val="18"/>
                    </w:rPr>
                    <w:t>Attend all classes with 0-1 rest breaks (20- 30’); begin modified tests (breaks, extra time). HW (90+’) Moderate- maximum expectations for productivity</w:t>
                  </w:r>
                  <w:r w:rsidR="009150B5" w:rsidRPr="00390DFF">
                    <w:rPr>
                      <w:rFonts w:ascii="Arial" w:hAnsi="Arial" w:cs="Arial"/>
                      <w:sz w:val="18"/>
                      <w:szCs w:val="18"/>
                    </w:rPr>
                    <w:t>.</w:t>
                  </w:r>
                  <w:r w:rsidR="00390DFF" w:rsidRPr="00390DFF">
                    <w:rPr>
                      <w:rFonts w:ascii="Arial" w:hAnsi="Arial" w:cs="Arial"/>
                      <w:sz w:val="18"/>
                      <w:szCs w:val="18"/>
                    </w:rPr>
                    <w:t xml:space="preserve">  (To Move to Stage 4: Continued symptom improvement, needs no more than 1 cognitive rest break per day.)</w:t>
                  </w:r>
                </w:p>
                <w:p w14:paraId="4B90D280" w14:textId="77777777" w:rsidR="009150B5" w:rsidRPr="00B060A4" w:rsidRDefault="009150B5" w:rsidP="00557D62">
                  <w:pPr>
                    <w:spacing w:after="0" w:line="240" w:lineRule="auto"/>
                    <w:rPr>
                      <w:rFonts w:ascii="Arial" w:eastAsia="Times New Roman" w:hAnsi="Arial" w:cs="Arial"/>
                      <w:sz w:val="18"/>
                      <w:szCs w:val="18"/>
                    </w:rPr>
                  </w:pPr>
                </w:p>
                <w:p w14:paraId="0B664621" w14:textId="4F7A4BFA" w:rsidR="009150B5" w:rsidRPr="00B060A4" w:rsidRDefault="00FF709E" w:rsidP="00557D62">
                  <w:pPr>
                    <w:spacing w:after="0" w:line="240" w:lineRule="auto"/>
                    <w:rPr>
                      <w:rFonts w:ascii="Arial" w:eastAsia="Times New Roman" w:hAnsi="Arial" w:cs="Arial"/>
                      <w:sz w:val="18"/>
                      <w:szCs w:val="18"/>
                    </w:rPr>
                  </w:pPr>
                  <w:r w:rsidRPr="00B060A4">
                    <w:rPr>
                      <w:rFonts w:ascii="Arial" w:eastAsia="Times New Roman" w:hAnsi="Arial" w:cs="Arial"/>
                      <w:sz w:val="44"/>
                      <w:szCs w:val="44"/>
                    </w:rPr>
                    <w:t>□</w:t>
                  </w:r>
                  <w:r w:rsidR="009150B5" w:rsidRPr="00B060A4">
                    <w:rPr>
                      <w:rFonts w:ascii="Arial" w:eastAsia="Times New Roman" w:hAnsi="Arial" w:cs="Arial"/>
                      <w:sz w:val="18"/>
                      <w:szCs w:val="18"/>
                    </w:rPr>
                    <w:t xml:space="preserve">Stage 5: Full return, no supports:  </w:t>
                  </w:r>
                  <w:r w:rsidR="009150B5" w:rsidRPr="00B060A4">
                    <w:rPr>
                      <w:rFonts w:ascii="Arial" w:hAnsi="Arial" w:cs="Arial"/>
                      <w:sz w:val="18"/>
                      <w:szCs w:val="18"/>
                    </w:rPr>
                    <w:t>Full class schedule, no rest breaks. Max. expectations for productivity. Begin to address make-up work.</w:t>
                  </w:r>
                  <w:r w:rsidR="00390DFF">
                    <w:rPr>
                      <w:rFonts w:ascii="Arial" w:hAnsi="Arial" w:cs="Arial"/>
                      <w:sz w:val="18"/>
                      <w:szCs w:val="18"/>
                    </w:rPr>
                    <w:t xml:space="preserve">  </w:t>
                  </w:r>
                  <w:r w:rsidR="00390DFF" w:rsidRPr="00390DFF">
                    <w:rPr>
                      <w:rFonts w:ascii="Arial" w:hAnsi="Arial" w:cs="Arial"/>
                      <w:sz w:val="18"/>
                      <w:szCs w:val="18"/>
                    </w:rPr>
                    <w:t xml:space="preserve">(To Move </w:t>
                  </w:r>
                  <w:proofErr w:type="gramStart"/>
                  <w:r w:rsidR="00390DFF" w:rsidRPr="00390DFF">
                    <w:rPr>
                      <w:rFonts w:ascii="Arial" w:hAnsi="Arial" w:cs="Arial"/>
                      <w:sz w:val="18"/>
                      <w:szCs w:val="18"/>
                    </w:rPr>
                    <w:t>To</w:t>
                  </w:r>
                  <w:proofErr w:type="gramEnd"/>
                  <w:r w:rsidR="00390DFF" w:rsidRPr="00390DFF">
                    <w:rPr>
                      <w:rFonts w:ascii="Arial" w:hAnsi="Arial" w:cs="Arial"/>
                      <w:sz w:val="18"/>
                      <w:szCs w:val="18"/>
                    </w:rPr>
                    <w:t xml:space="preserve"> Stage 5: No active symptoms, no exertional effects across the full school day.)</w:t>
                  </w:r>
                </w:p>
              </w:tc>
            </w:tr>
          </w:tbl>
          <w:p w14:paraId="3D9BF26E" w14:textId="77777777" w:rsidR="00557D62" w:rsidRPr="00557D62" w:rsidRDefault="00557D62" w:rsidP="00557D62">
            <w:pPr>
              <w:spacing w:after="0" w:line="240" w:lineRule="auto"/>
              <w:rPr>
                <w:rFonts w:ascii="Arial" w:eastAsia="Times New Roman" w:hAnsi="Arial" w:cs="Arial"/>
                <w:color w:val="202025"/>
                <w:sz w:val="18"/>
                <w:szCs w:val="18"/>
              </w:rPr>
            </w:pPr>
          </w:p>
        </w:tc>
      </w:tr>
      <w:tr w:rsidR="00557D62" w:rsidRPr="00557D62" w14:paraId="5C15B328" w14:textId="77777777" w:rsidTr="00557D6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D98024" w14:textId="77777777" w:rsidR="00557D62" w:rsidRPr="00557D62" w:rsidRDefault="00557D62" w:rsidP="00557D62">
            <w:pPr>
              <w:spacing w:after="0" w:line="240" w:lineRule="auto"/>
              <w:rPr>
                <w:rFonts w:ascii="Arial" w:eastAsia="Times New Roman" w:hAnsi="Arial" w:cs="Arial"/>
                <w:color w:val="202025"/>
                <w:sz w:val="18"/>
                <w:szCs w:val="18"/>
              </w:rPr>
            </w:pPr>
          </w:p>
        </w:tc>
      </w:tr>
      <w:tr w:rsidR="00557D62" w:rsidRPr="00557D62" w14:paraId="01325C1F" w14:textId="77777777" w:rsidTr="00557D62">
        <w:tc>
          <w:tcPr>
            <w:tcW w:w="0" w:type="auto"/>
            <w:tcBorders>
              <w:top w:val="nil"/>
              <w:left w:val="nil"/>
              <w:bottom w:val="nil"/>
              <w:right w:val="nil"/>
            </w:tcBorders>
            <w:shd w:val="clear" w:color="auto" w:fill="FFFFFF"/>
            <w:hideMark/>
          </w:tcPr>
          <w:tbl>
            <w:tblPr>
              <w:tblW w:w="5000" w:type="pct"/>
              <w:tblCellMar>
                <w:top w:w="15" w:type="dxa"/>
                <w:left w:w="15" w:type="dxa"/>
                <w:bottom w:w="15" w:type="dxa"/>
                <w:right w:w="15" w:type="dxa"/>
              </w:tblCellMar>
              <w:tblLook w:val="04A0" w:firstRow="1" w:lastRow="0" w:firstColumn="1" w:lastColumn="0" w:noHBand="0" w:noVBand="1"/>
            </w:tblPr>
            <w:tblGrid>
              <w:gridCol w:w="6023"/>
              <w:gridCol w:w="1670"/>
              <w:gridCol w:w="1667"/>
            </w:tblGrid>
            <w:tr w:rsidR="00557D62" w:rsidRPr="00557D62" w14:paraId="1B7379DA" w14:textId="77777777">
              <w:tc>
                <w:tcPr>
                  <w:tcW w:w="0" w:type="auto"/>
                  <w:gridSpan w:val="3"/>
                  <w:tcBorders>
                    <w:top w:val="nil"/>
                    <w:left w:val="nil"/>
                    <w:bottom w:val="nil"/>
                    <w:right w:val="nil"/>
                  </w:tcBorders>
                  <w:shd w:val="clear" w:color="auto" w:fill="auto"/>
                  <w:tcMar>
                    <w:top w:w="45" w:type="dxa"/>
                    <w:left w:w="45" w:type="dxa"/>
                    <w:bottom w:w="45" w:type="dxa"/>
                    <w:right w:w="45" w:type="dxa"/>
                  </w:tcMar>
                  <w:hideMark/>
                </w:tcPr>
                <w:p w14:paraId="4786DA5A" w14:textId="3FB2FD6C" w:rsidR="00557D62" w:rsidRPr="00557D62" w:rsidRDefault="00557D62" w:rsidP="00557D62">
                  <w:pPr>
                    <w:spacing w:after="0" w:line="240" w:lineRule="auto"/>
                    <w:rPr>
                      <w:rFonts w:ascii="Arial" w:eastAsia="Times New Roman" w:hAnsi="Arial" w:cs="Arial"/>
                      <w:sz w:val="18"/>
                      <w:szCs w:val="18"/>
                    </w:rPr>
                  </w:pPr>
                  <w:r w:rsidRPr="00557D62">
                    <w:rPr>
                      <w:rFonts w:ascii="Arial" w:eastAsia="Times New Roman" w:hAnsi="Arial" w:cs="Arial"/>
                      <w:b/>
                      <w:bCs/>
                      <w:sz w:val="18"/>
                      <w:szCs w:val="18"/>
                    </w:rPr>
                    <w:lastRenderedPageBreak/>
                    <w:t>Safety Restrictions:</w:t>
                  </w:r>
                  <w:r w:rsidRPr="00557D62">
                    <w:rPr>
                      <w:rFonts w:ascii="Arial" w:eastAsia="Times New Roman" w:hAnsi="Arial" w:cs="Arial"/>
                      <w:sz w:val="18"/>
                      <w:szCs w:val="18"/>
                    </w:rPr>
                    <w:t> To reduce risk for re-injury, there should be</w:t>
                  </w:r>
                  <w:r w:rsidR="00B8730E">
                    <w:rPr>
                      <w:rFonts w:ascii="Arial" w:eastAsia="Times New Roman" w:hAnsi="Arial" w:cs="Arial"/>
                      <w:sz w:val="18"/>
                      <w:szCs w:val="18"/>
                    </w:rPr>
                    <w:t xml:space="preserve"> no physical activity during recess/gym class and no sports participation </w:t>
                  </w:r>
                  <w:r w:rsidR="00B8730E" w:rsidRPr="00B060A4">
                    <w:rPr>
                      <w:rFonts w:ascii="Arial" w:eastAsia="Times New Roman" w:hAnsi="Arial" w:cs="Arial"/>
                      <w:b/>
                      <w:bCs/>
                      <w:sz w:val="18"/>
                      <w:szCs w:val="18"/>
                    </w:rPr>
                    <w:t>until student has been cleared for full return to school without</w:t>
                  </w:r>
                  <w:r w:rsidR="00B8730E">
                    <w:rPr>
                      <w:rFonts w:ascii="Arial" w:eastAsia="Times New Roman" w:hAnsi="Arial" w:cs="Arial"/>
                      <w:sz w:val="18"/>
                      <w:szCs w:val="18"/>
                    </w:rPr>
                    <w:t xml:space="preserve"> </w:t>
                  </w:r>
                  <w:r w:rsidR="00B8730E" w:rsidRPr="00B060A4">
                    <w:rPr>
                      <w:rFonts w:ascii="Arial" w:eastAsia="Times New Roman" w:hAnsi="Arial" w:cs="Arial"/>
                      <w:b/>
                      <w:bCs/>
                      <w:sz w:val="18"/>
                      <w:szCs w:val="18"/>
                    </w:rPr>
                    <w:t>supports (Stage</w:t>
                  </w:r>
                  <w:r w:rsidR="00B8730E">
                    <w:rPr>
                      <w:rFonts w:ascii="Arial" w:eastAsia="Times New Roman" w:hAnsi="Arial" w:cs="Arial"/>
                      <w:sz w:val="18"/>
                      <w:szCs w:val="18"/>
                    </w:rPr>
                    <w:t xml:space="preserve"> </w:t>
                  </w:r>
                  <w:r w:rsidR="00B8730E" w:rsidRPr="00B060A4">
                    <w:rPr>
                      <w:rFonts w:ascii="Arial" w:eastAsia="Times New Roman" w:hAnsi="Arial" w:cs="Arial"/>
                      <w:b/>
                      <w:bCs/>
                      <w:sz w:val="18"/>
                      <w:szCs w:val="18"/>
                    </w:rPr>
                    <w:t>5 above).</w:t>
                  </w:r>
                </w:p>
              </w:tc>
            </w:tr>
            <w:tr w:rsidR="00557D62" w:rsidRPr="00557D62" w14:paraId="668FE7F4" w14:textId="77777777">
              <w:tc>
                <w:tcPr>
                  <w:tcW w:w="0" w:type="auto"/>
                  <w:gridSpan w:val="3"/>
                  <w:tcBorders>
                    <w:top w:val="nil"/>
                    <w:left w:val="nil"/>
                    <w:bottom w:val="nil"/>
                    <w:right w:val="nil"/>
                  </w:tcBorders>
                  <w:shd w:val="clear" w:color="auto" w:fill="auto"/>
                  <w:tcMar>
                    <w:top w:w="45" w:type="dxa"/>
                    <w:left w:w="45" w:type="dxa"/>
                    <w:bottom w:w="45" w:type="dxa"/>
                    <w:right w:w="45" w:type="dxa"/>
                  </w:tcMar>
                  <w:hideMark/>
                </w:tcPr>
                <w:p w14:paraId="2F8F0162" w14:textId="26BADF96" w:rsidR="00B8730E" w:rsidRDefault="00B8730E" w:rsidP="00557D62">
                  <w:pPr>
                    <w:spacing w:after="0" w:line="240" w:lineRule="auto"/>
                    <w:rPr>
                      <w:rFonts w:ascii="Arial" w:eastAsia="Times New Roman" w:hAnsi="Arial" w:cs="Arial"/>
                      <w:sz w:val="18"/>
                      <w:szCs w:val="18"/>
                    </w:rPr>
                  </w:pPr>
                  <w:r>
                    <w:rPr>
                      <w:rFonts w:ascii="Arial" w:eastAsia="Times New Roman" w:hAnsi="Arial" w:cs="Arial"/>
                      <w:b/>
                      <w:bCs/>
                      <w:sz w:val="18"/>
                      <w:szCs w:val="18"/>
                    </w:rPr>
                    <w:t xml:space="preserve">Gradual Return to </w:t>
                  </w:r>
                  <w:r w:rsidR="00557D62" w:rsidRPr="00557D62">
                    <w:rPr>
                      <w:rFonts w:ascii="Arial" w:eastAsia="Times New Roman" w:hAnsi="Arial" w:cs="Arial"/>
                      <w:b/>
                      <w:bCs/>
                      <w:sz w:val="18"/>
                      <w:szCs w:val="18"/>
                    </w:rPr>
                    <w:t>Physical Activity</w:t>
                  </w:r>
                  <w:r w:rsidR="003853D0">
                    <w:rPr>
                      <w:rFonts w:ascii="Arial" w:eastAsia="Times New Roman" w:hAnsi="Arial" w:cs="Arial"/>
                      <w:b/>
                      <w:bCs/>
                      <w:sz w:val="18"/>
                      <w:szCs w:val="18"/>
                    </w:rPr>
                    <w:t xml:space="preserve"> (must be able to tolerate previous step without exacerbation of symptoms before being cleared for next step)</w:t>
                  </w:r>
                  <w:r w:rsidR="00557D62" w:rsidRPr="00557D62">
                    <w:rPr>
                      <w:rFonts w:ascii="Arial" w:eastAsia="Times New Roman" w:hAnsi="Arial" w:cs="Arial"/>
                      <w:b/>
                      <w:bCs/>
                      <w:sz w:val="18"/>
                      <w:szCs w:val="18"/>
                    </w:rPr>
                    <w:t>:</w:t>
                  </w:r>
                  <w:r w:rsidR="00557D62" w:rsidRPr="00557D62">
                    <w:rPr>
                      <w:rFonts w:ascii="Arial" w:eastAsia="Times New Roman" w:hAnsi="Arial" w:cs="Arial"/>
                      <w:sz w:val="18"/>
                      <w:szCs w:val="18"/>
                    </w:rPr>
                    <w:t> </w:t>
                  </w:r>
                </w:p>
                <w:p w14:paraId="38646D71" w14:textId="0D67ACAE" w:rsidR="00557D62" w:rsidRDefault="00B8730E" w:rsidP="00557D62">
                  <w:pPr>
                    <w:spacing w:after="0" w:line="240" w:lineRule="auto"/>
                    <w:rPr>
                      <w:rFonts w:ascii="Arial" w:eastAsia="Times New Roman" w:hAnsi="Arial" w:cs="Arial"/>
                      <w:sz w:val="18"/>
                      <w:szCs w:val="18"/>
                    </w:rPr>
                  </w:pP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sidR="00FF709E" w:rsidRPr="00B060A4">
                    <w:rPr>
                      <w:rFonts w:ascii="Arial" w:eastAsia="Times New Roman" w:hAnsi="Arial" w:cs="Arial"/>
                      <w:sz w:val="44"/>
                      <w:szCs w:val="44"/>
                    </w:rPr>
                    <w:t>□</w:t>
                  </w:r>
                  <w:r>
                    <w:rPr>
                      <w:rFonts w:ascii="Arial" w:eastAsia="Times New Roman" w:hAnsi="Arial" w:cs="Arial"/>
                      <w:sz w:val="18"/>
                      <w:szCs w:val="18"/>
                    </w:rPr>
                    <w:t>Step 1:  Light aerobic activity</w:t>
                  </w:r>
                  <w:r w:rsidR="00557D62" w:rsidRPr="00557D62">
                    <w:rPr>
                      <w:rFonts w:ascii="Arial" w:eastAsia="Times New Roman" w:hAnsi="Arial" w:cs="Arial"/>
                      <w:sz w:val="18"/>
                      <w:szCs w:val="18"/>
                    </w:rPr>
                    <w:t xml:space="preserve"> is permitted</w:t>
                  </w:r>
                  <w:r w:rsidR="00E80776">
                    <w:rPr>
                      <w:rFonts w:ascii="Arial" w:eastAsia="Times New Roman" w:hAnsi="Arial" w:cs="Arial"/>
                      <w:sz w:val="18"/>
                      <w:szCs w:val="18"/>
                    </w:rPr>
                    <w:t>, such as walking, light stationary biking, or light weightlifting.</w:t>
                  </w:r>
                </w:p>
                <w:p w14:paraId="1BD89DF9" w14:textId="77777777" w:rsidR="00B8730E" w:rsidRDefault="00B8730E" w:rsidP="00557D62">
                  <w:pPr>
                    <w:spacing w:after="0" w:line="240" w:lineRule="auto"/>
                    <w:rPr>
                      <w:rFonts w:ascii="Arial" w:eastAsia="Times New Roman" w:hAnsi="Arial" w:cs="Arial"/>
                      <w:sz w:val="18"/>
                      <w:szCs w:val="18"/>
                    </w:rPr>
                  </w:pPr>
                </w:p>
                <w:p w14:paraId="56233F9E" w14:textId="7397460F" w:rsidR="00B8730E" w:rsidRDefault="00FF709E" w:rsidP="00557D62">
                  <w:pPr>
                    <w:spacing w:after="0" w:line="240" w:lineRule="auto"/>
                    <w:rPr>
                      <w:rFonts w:ascii="Arial" w:eastAsia="Times New Roman" w:hAnsi="Arial" w:cs="Arial"/>
                      <w:sz w:val="18"/>
                      <w:szCs w:val="18"/>
                    </w:rPr>
                  </w:pPr>
                  <w:r w:rsidRPr="00B060A4">
                    <w:rPr>
                      <w:rFonts w:ascii="Arial" w:eastAsia="Times New Roman" w:hAnsi="Arial" w:cs="Arial"/>
                      <w:sz w:val="44"/>
                      <w:szCs w:val="44"/>
                    </w:rPr>
                    <w:t>□</w:t>
                  </w:r>
                  <w:r w:rsidR="00B8730E">
                    <w:rPr>
                      <w:rFonts w:ascii="Arial" w:eastAsia="Times New Roman" w:hAnsi="Arial" w:cs="Arial"/>
                      <w:sz w:val="18"/>
                      <w:szCs w:val="18"/>
                    </w:rPr>
                    <w:t>Step 2:  Sport-specific exercise is permitted</w:t>
                  </w:r>
                  <w:r w:rsidR="00E80776">
                    <w:rPr>
                      <w:rFonts w:ascii="Arial" w:eastAsia="Times New Roman" w:hAnsi="Arial" w:cs="Arial"/>
                      <w:sz w:val="18"/>
                      <w:szCs w:val="18"/>
                    </w:rPr>
                    <w:t xml:space="preserve"> such as moderate jogging</w:t>
                  </w:r>
                  <w:r w:rsidR="000C14D1">
                    <w:rPr>
                      <w:rFonts w:ascii="Arial" w:eastAsia="Times New Roman" w:hAnsi="Arial" w:cs="Arial"/>
                      <w:sz w:val="18"/>
                      <w:szCs w:val="18"/>
                    </w:rPr>
                    <w:t>, moderate stationary biking, or moderate-intensity weightlifting (reduced time and/or weight from typical routine).</w:t>
                  </w:r>
                </w:p>
                <w:p w14:paraId="0F013064" w14:textId="77777777" w:rsidR="00B8730E" w:rsidRDefault="00B8730E" w:rsidP="00557D62">
                  <w:pPr>
                    <w:spacing w:after="0" w:line="240" w:lineRule="auto"/>
                    <w:rPr>
                      <w:rFonts w:ascii="Arial" w:eastAsia="Times New Roman" w:hAnsi="Arial" w:cs="Arial"/>
                      <w:sz w:val="18"/>
                      <w:szCs w:val="18"/>
                    </w:rPr>
                  </w:pPr>
                </w:p>
                <w:p w14:paraId="3A233AA3" w14:textId="4EBD59B7" w:rsidR="00B8730E" w:rsidRDefault="00FF709E" w:rsidP="00557D62">
                  <w:pPr>
                    <w:spacing w:after="0" w:line="240" w:lineRule="auto"/>
                    <w:rPr>
                      <w:rFonts w:ascii="Arial" w:eastAsia="Times New Roman" w:hAnsi="Arial" w:cs="Arial"/>
                      <w:sz w:val="18"/>
                      <w:szCs w:val="18"/>
                    </w:rPr>
                  </w:pPr>
                  <w:r w:rsidRPr="00B060A4">
                    <w:rPr>
                      <w:rFonts w:ascii="Arial" w:eastAsia="Times New Roman" w:hAnsi="Arial" w:cs="Arial"/>
                      <w:sz w:val="44"/>
                      <w:szCs w:val="44"/>
                    </w:rPr>
                    <w:t>□</w:t>
                  </w:r>
                  <w:r w:rsidR="00B8730E">
                    <w:rPr>
                      <w:rFonts w:ascii="Arial" w:eastAsia="Times New Roman" w:hAnsi="Arial" w:cs="Arial"/>
                      <w:sz w:val="18"/>
                      <w:szCs w:val="18"/>
                    </w:rPr>
                    <w:t xml:space="preserve">Step 3:  Non-contact </w:t>
                  </w:r>
                  <w:r w:rsidR="00B8730E" w:rsidRPr="000C14D1">
                    <w:rPr>
                      <w:rFonts w:ascii="Arial" w:eastAsia="Times New Roman" w:hAnsi="Arial" w:cs="Arial"/>
                      <w:sz w:val="18"/>
                      <w:szCs w:val="18"/>
                      <w:u w:val="single"/>
                    </w:rPr>
                    <w:t>training drills</w:t>
                  </w:r>
                  <w:r w:rsidR="00B8730E">
                    <w:rPr>
                      <w:rFonts w:ascii="Arial" w:eastAsia="Times New Roman" w:hAnsi="Arial" w:cs="Arial"/>
                      <w:sz w:val="18"/>
                      <w:szCs w:val="18"/>
                    </w:rPr>
                    <w:t xml:space="preserve"> permitted.</w:t>
                  </w:r>
                </w:p>
                <w:p w14:paraId="6A7F23B5" w14:textId="77777777" w:rsidR="00B8730E" w:rsidRDefault="00B8730E" w:rsidP="00557D62">
                  <w:pPr>
                    <w:spacing w:after="0" w:line="240" w:lineRule="auto"/>
                    <w:rPr>
                      <w:rFonts w:ascii="Arial" w:eastAsia="Times New Roman" w:hAnsi="Arial" w:cs="Arial"/>
                      <w:sz w:val="18"/>
                      <w:szCs w:val="18"/>
                    </w:rPr>
                  </w:pPr>
                </w:p>
                <w:p w14:paraId="06651633" w14:textId="59A21F20" w:rsidR="00B8730E" w:rsidRDefault="00FF709E" w:rsidP="00557D62">
                  <w:pPr>
                    <w:spacing w:after="0" w:line="240" w:lineRule="auto"/>
                    <w:rPr>
                      <w:rFonts w:ascii="Arial" w:eastAsia="Times New Roman" w:hAnsi="Arial" w:cs="Arial"/>
                      <w:sz w:val="18"/>
                      <w:szCs w:val="18"/>
                    </w:rPr>
                  </w:pPr>
                  <w:r w:rsidRPr="00B060A4">
                    <w:rPr>
                      <w:rFonts w:ascii="Arial" w:eastAsia="Times New Roman" w:hAnsi="Arial" w:cs="Arial"/>
                      <w:sz w:val="44"/>
                      <w:szCs w:val="44"/>
                    </w:rPr>
                    <w:t>□</w:t>
                  </w:r>
                  <w:r w:rsidR="00B8730E">
                    <w:rPr>
                      <w:rFonts w:ascii="Arial" w:eastAsia="Times New Roman" w:hAnsi="Arial" w:cs="Arial"/>
                      <w:sz w:val="18"/>
                      <w:szCs w:val="18"/>
                    </w:rPr>
                    <w:t xml:space="preserve">Step 4:  Full-contact </w:t>
                  </w:r>
                  <w:r w:rsidR="00B8730E" w:rsidRPr="000C14D1">
                    <w:rPr>
                      <w:rFonts w:ascii="Arial" w:eastAsia="Times New Roman" w:hAnsi="Arial" w:cs="Arial"/>
                      <w:sz w:val="18"/>
                      <w:szCs w:val="18"/>
                      <w:u w:val="single"/>
                    </w:rPr>
                    <w:t>practice</w:t>
                  </w:r>
                  <w:r w:rsidR="00B8730E">
                    <w:rPr>
                      <w:rFonts w:ascii="Arial" w:eastAsia="Times New Roman" w:hAnsi="Arial" w:cs="Arial"/>
                      <w:sz w:val="18"/>
                      <w:szCs w:val="18"/>
                    </w:rPr>
                    <w:t xml:space="preserve"> is permitted.</w:t>
                  </w:r>
                </w:p>
                <w:p w14:paraId="095C1C2C" w14:textId="77777777" w:rsidR="00B8730E" w:rsidRDefault="00B8730E" w:rsidP="00557D62">
                  <w:pPr>
                    <w:spacing w:after="0" w:line="240" w:lineRule="auto"/>
                    <w:rPr>
                      <w:rFonts w:ascii="Arial" w:eastAsia="Times New Roman" w:hAnsi="Arial" w:cs="Arial"/>
                      <w:sz w:val="18"/>
                      <w:szCs w:val="18"/>
                    </w:rPr>
                  </w:pPr>
                </w:p>
                <w:p w14:paraId="2C352032" w14:textId="5D58532B" w:rsidR="00E80776" w:rsidRDefault="00FF709E" w:rsidP="00557D62">
                  <w:pPr>
                    <w:spacing w:after="0" w:line="240" w:lineRule="auto"/>
                    <w:rPr>
                      <w:rFonts w:ascii="Arial" w:eastAsia="Times New Roman" w:hAnsi="Arial" w:cs="Arial"/>
                      <w:sz w:val="18"/>
                      <w:szCs w:val="18"/>
                    </w:rPr>
                  </w:pPr>
                  <w:r w:rsidRPr="00B060A4">
                    <w:rPr>
                      <w:rFonts w:ascii="Arial" w:eastAsia="Times New Roman" w:hAnsi="Arial" w:cs="Arial"/>
                      <w:sz w:val="44"/>
                      <w:szCs w:val="44"/>
                    </w:rPr>
                    <w:t>□</w:t>
                  </w:r>
                  <w:r w:rsidR="00B8730E">
                    <w:rPr>
                      <w:rFonts w:ascii="Arial" w:eastAsia="Times New Roman" w:hAnsi="Arial" w:cs="Arial"/>
                      <w:sz w:val="18"/>
                      <w:szCs w:val="18"/>
                    </w:rPr>
                    <w:t>Step 5:  Full return to sport is permitted</w:t>
                  </w:r>
                  <w:r w:rsidR="00E80776">
                    <w:rPr>
                      <w:rFonts w:ascii="Arial" w:eastAsia="Times New Roman" w:hAnsi="Arial" w:cs="Arial"/>
                      <w:sz w:val="18"/>
                      <w:szCs w:val="18"/>
                    </w:rPr>
                    <w:t xml:space="preserve"> if </w:t>
                  </w:r>
                  <w:r w:rsidR="00E80776" w:rsidRPr="00E80776">
                    <w:rPr>
                      <w:rFonts w:ascii="Arial" w:eastAsia="Times New Roman" w:hAnsi="Arial" w:cs="Arial"/>
                      <w:b/>
                      <w:bCs/>
                      <w:sz w:val="18"/>
                      <w:szCs w:val="18"/>
                      <w:u w:val="single"/>
                    </w:rPr>
                    <w:t>ALL</w:t>
                  </w:r>
                  <w:r w:rsidR="00E80776">
                    <w:rPr>
                      <w:rFonts w:ascii="Arial" w:eastAsia="Times New Roman" w:hAnsi="Arial" w:cs="Arial"/>
                      <w:sz w:val="18"/>
                      <w:szCs w:val="18"/>
                    </w:rPr>
                    <w:t xml:space="preserve"> of the following: No symptoms at rest/no medication needed to manage symptoms; No return of symptoms with typical physical and cognitive activities of daily living; Neurocognitive functioning at typical baseline; Normal balance and coordination; No other medical/neurological complaints/findings; AND Successful completed of gradual return to play (Steps 1-4).</w:t>
                  </w:r>
                </w:p>
                <w:p w14:paraId="3FDAC975" w14:textId="77777777" w:rsidR="00E80776" w:rsidRDefault="00E80776" w:rsidP="00557D62">
                  <w:pPr>
                    <w:spacing w:after="0" w:line="240" w:lineRule="auto"/>
                    <w:rPr>
                      <w:rFonts w:ascii="Arial" w:eastAsia="Times New Roman" w:hAnsi="Arial" w:cs="Arial"/>
                      <w:sz w:val="18"/>
                      <w:szCs w:val="18"/>
                    </w:rPr>
                  </w:pPr>
                </w:p>
                <w:p w14:paraId="12BFE3B9" w14:textId="212B50E5" w:rsidR="00E80776" w:rsidRPr="00557D62" w:rsidRDefault="00E80776" w:rsidP="00557D62">
                  <w:pPr>
                    <w:spacing w:after="0" w:line="240" w:lineRule="auto"/>
                    <w:rPr>
                      <w:rFonts w:ascii="Arial" w:eastAsia="Times New Roman" w:hAnsi="Arial" w:cs="Arial"/>
                      <w:sz w:val="18"/>
                      <w:szCs w:val="18"/>
                    </w:rPr>
                  </w:pPr>
                </w:p>
              </w:tc>
            </w:tr>
            <w:tr w:rsidR="00B8730E" w:rsidRPr="00557D62" w14:paraId="6F988DAD" w14:textId="77777777">
              <w:tc>
                <w:tcPr>
                  <w:tcW w:w="0" w:type="auto"/>
                  <w:tcBorders>
                    <w:top w:val="nil"/>
                    <w:left w:val="nil"/>
                    <w:bottom w:val="nil"/>
                    <w:right w:val="nil"/>
                  </w:tcBorders>
                  <w:shd w:val="clear" w:color="auto" w:fill="auto"/>
                  <w:tcMar>
                    <w:top w:w="45" w:type="dxa"/>
                    <w:left w:w="45" w:type="dxa"/>
                    <w:bottom w:w="45" w:type="dxa"/>
                    <w:right w:w="45" w:type="dxa"/>
                  </w:tcMar>
                  <w:hideMark/>
                </w:tcPr>
                <w:p w14:paraId="39C25AE0" w14:textId="77777777" w:rsidR="00557D62" w:rsidRPr="00557D62" w:rsidRDefault="00557D62" w:rsidP="00557D62">
                  <w:pPr>
                    <w:spacing w:after="0" w:line="240" w:lineRule="auto"/>
                    <w:rPr>
                      <w:rFonts w:ascii="Arial" w:eastAsia="Times New Roman" w:hAnsi="Arial" w:cs="Arial"/>
                      <w:sz w:val="14"/>
                      <w:szCs w:val="14"/>
                    </w:rPr>
                  </w:pPr>
                  <w:r w:rsidRPr="00557D62">
                    <w:rPr>
                      <w:rFonts w:ascii="Arial" w:eastAsia="Times New Roman" w:hAnsi="Arial" w:cs="Arial"/>
                      <w:sz w:val="14"/>
                      <w:szCs w:val="14"/>
                    </w:rPr>
                    <w:t> </w:t>
                  </w:r>
                </w:p>
              </w:tc>
              <w:tc>
                <w:tcPr>
                  <w:tcW w:w="0" w:type="auto"/>
                  <w:shd w:val="clear" w:color="auto" w:fill="auto"/>
                  <w:vAlign w:val="center"/>
                  <w:hideMark/>
                </w:tcPr>
                <w:p w14:paraId="7025180B" w14:textId="77777777" w:rsidR="00557D62" w:rsidRPr="00557D62" w:rsidRDefault="00557D62" w:rsidP="00557D6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14:paraId="5A184193" w14:textId="77777777" w:rsidR="00557D62" w:rsidRPr="00557D62" w:rsidRDefault="00557D62" w:rsidP="00557D62">
                  <w:pPr>
                    <w:spacing w:after="0" w:line="240" w:lineRule="auto"/>
                    <w:rPr>
                      <w:rFonts w:ascii="Times New Roman" w:eastAsia="Times New Roman" w:hAnsi="Times New Roman" w:cs="Times New Roman"/>
                      <w:sz w:val="20"/>
                      <w:szCs w:val="20"/>
                    </w:rPr>
                  </w:pPr>
                </w:p>
              </w:tc>
            </w:tr>
            <w:tr w:rsidR="00B8730E" w:rsidRPr="00557D62" w14:paraId="22CB9F55" w14:textId="77777777">
              <w:tc>
                <w:tcPr>
                  <w:tcW w:w="0" w:type="auto"/>
                  <w:tcBorders>
                    <w:top w:val="nil"/>
                    <w:left w:val="nil"/>
                    <w:bottom w:val="nil"/>
                    <w:right w:val="nil"/>
                  </w:tcBorders>
                  <w:shd w:val="clear" w:color="auto" w:fill="auto"/>
                  <w:tcMar>
                    <w:top w:w="45" w:type="dxa"/>
                    <w:left w:w="45" w:type="dxa"/>
                    <w:bottom w:w="45" w:type="dxa"/>
                    <w:right w:w="45" w:type="dxa"/>
                  </w:tcMar>
                  <w:hideMark/>
                </w:tcPr>
                <w:p w14:paraId="4A80078E" w14:textId="77777777" w:rsidR="00557D62" w:rsidRPr="00557D62" w:rsidRDefault="00557D62" w:rsidP="00557D62">
                  <w:pPr>
                    <w:spacing w:after="0" w:line="240" w:lineRule="auto"/>
                    <w:rPr>
                      <w:rFonts w:ascii="Arial" w:eastAsia="Times New Roman" w:hAnsi="Arial" w:cs="Arial"/>
                      <w:sz w:val="14"/>
                      <w:szCs w:val="14"/>
                    </w:rPr>
                  </w:pPr>
                  <w:r w:rsidRPr="00557D62">
                    <w:rPr>
                      <w:rFonts w:ascii="Arial" w:eastAsia="Times New Roman" w:hAnsi="Arial" w:cs="Arial"/>
                      <w:sz w:val="14"/>
                      <w:szCs w:val="14"/>
                    </w:rPr>
                    <w:t> </w:t>
                  </w:r>
                </w:p>
              </w:tc>
              <w:tc>
                <w:tcPr>
                  <w:tcW w:w="0" w:type="auto"/>
                  <w:shd w:val="clear" w:color="auto" w:fill="auto"/>
                  <w:vAlign w:val="center"/>
                  <w:hideMark/>
                </w:tcPr>
                <w:p w14:paraId="2CAEA708" w14:textId="77777777" w:rsidR="00557D62" w:rsidRPr="00557D62" w:rsidRDefault="00557D62" w:rsidP="00557D62">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14:paraId="434AAC95" w14:textId="77777777" w:rsidR="00557D62" w:rsidRPr="00557D62" w:rsidRDefault="00557D62" w:rsidP="00557D62">
                  <w:pPr>
                    <w:spacing w:after="0" w:line="240" w:lineRule="auto"/>
                    <w:rPr>
                      <w:rFonts w:ascii="Times New Roman" w:eastAsia="Times New Roman" w:hAnsi="Times New Roman" w:cs="Times New Roman"/>
                      <w:sz w:val="20"/>
                      <w:szCs w:val="20"/>
                    </w:rPr>
                  </w:pPr>
                </w:p>
              </w:tc>
            </w:tr>
          </w:tbl>
          <w:p w14:paraId="78AC3320" w14:textId="77777777" w:rsidR="00557D62" w:rsidRPr="00557D62" w:rsidRDefault="00557D62" w:rsidP="00557D62">
            <w:pPr>
              <w:spacing w:after="0" w:line="240" w:lineRule="auto"/>
              <w:rPr>
                <w:rFonts w:ascii="Arial" w:eastAsia="Times New Roman" w:hAnsi="Arial" w:cs="Arial"/>
                <w:color w:val="202025"/>
                <w:sz w:val="18"/>
                <w:szCs w:val="18"/>
              </w:rPr>
            </w:pPr>
          </w:p>
        </w:tc>
      </w:tr>
      <w:tr w:rsidR="00557D62" w:rsidRPr="00557D62" w14:paraId="3E5C9099" w14:textId="77777777" w:rsidTr="00557D62">
        <w:tc>
          <w:tcPr>
            <w:tcW w:w="0" w:type="auto"/>
            <w:tcBorders>
              <w:top w:val="nil"/>
              <w:left w:val="nil"/>
              <w:bottom w:val="nil"/>
              <w:right w:val="nil"/>
            </w:tcBorders>
            <w:shd w:val="clear" w:color="auto" w:fill="FFFFFF"/>
            <w:hideMark/>
          </w:tcPr>
          <w:tbl>
            <w:tblPr>
              <w:tblW w:w="2215" w:type="pct"/>
              <w:tblCellMar>
                <w:left w:w="0" w:type="dxa"/>
                <w:right w:w="0" w:type="dxa"/>
              </w:tblCellMar>
              <w:tblLook w:val="04A0" w:firstRow="1" w:lastRow="0" w:firstColumn="1" w:lastColumn="0" w:noHBand="0" w:noVBand="1"/>
            </w:tblPr>
            <w:tblGrid>
              <w:gridCol w:w="4146"/>
            </w:tblGrid>
            <w:tr w:rsidR="0061029E" w:rsidRPr="00557D62" w14:paraId="68D7C845" w14:textId="77777777" w:rsidTr="0061029E">
              <w:tc>
                <w:tcPr>
                  <w:tcW w:w="4146" w:type="dxa"/>
                  <w:tcBorders>
                    <w:top w:val="nil"/>
                    <w:left w:val="nil"/>
                    <w:bottom w:val="nil"/>
                    <w:right w:val="nil"/>
                  </w:tcBorders>
                  <w:shd w:val="clear" w:color="auto" w:fill="auto"/>
                  <w:hideMark/>
                </w:tcPr>
                <w:p w14:paraId="0404D0BB" w14:textId="77777777" w:rsidR="0061029E" w:rsidRPr="00557D62" w:rsidRDefault="0061029E" w:rsidP="00557D62">
                  <w:pPr>
                    <w:spacing w:after="0" w:line="240" w:lineRule="auto"/>
                    <w:rPr>
                      <w:rFonts w:ascii="Arial" w:eastAsia="Times New Roman" w:hAnsi="Arial" w:cs="Arial"/>
                      <w:sz w:val="18"/>
                      <w:szCs w:val="18"/>
                    </w:rPr>
                  </w:pPr>
                  <w:r w:rsidRPr="00557D62">
                    <w:rPr>
                      <w:rFonts w:ascii="Arial" w:eastAsia="Times New Roman" w:hAnsi="Arial" w:cs="Arial"/>
                      <w:sz w:val="18"/>
                      <w:szCs w:val="18"/>
                    </w:rPr>
                    <w:t>Health Care Provider Signature</w:t>
                  </w:r>
                </w:p>
              </w:tc>
            </w:tr>
          </w:tbl>
          <w:p w14:paraId="392AE9EA" w14:textId="77777777" w:rsidR="00557D62" w:rsidRPr="00557D62" w:rsidRDefault="00557D62" w:rsidP="00557D62">
            <w:pPr>
              <w:spacing w:after="0" w:line="240" w:lineRule="auto"/>
              <w:rPr>
                <w:rFonts w:ascii="Arial" w:eastAsia="Times New Roman" w:hAnsi="Arial" w:cs="Arial"/>
                <w:color w:val="202025"/>
                <w:sz w:val="18"/>
                <w:szCs w:val="18"/>
              </w:rPr>
            </w:pPr>
          </w:p>
        </w:tc>
      </w:tr>
    </w:tbl>
    <w:p w14:paraId="66AAB216" w14:textId="77777777" w:rsidR="00B63EE4" w:rsidRDefault="00B63EE4"/>
    <w:sectPr w:rsidR="00B63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62"/>
    <w:rsid w:val="000C14D1"/>
    <w:rsid w:val="001F0F4C"/>
    <w:rsid w:val="003853D0"/>
    <w:rsid w:val="00390DFF"/>
    <w:rsid w:val="00557D62"/>
    <w:rsid w:val="0061029E"/>
    <w:rsid w:val="009150B5"/>
    <w:rsid w:val="00B060A4"/>
    <w:rsid w:val="00B57262"/>
    <w:rsid w:val="00B63EE4"/>
    <w:rsid w:val="00B8730E"/>
    <w:rsid w:val="00BC451F"/>
    <w:rsid w:val="00E80776"/>
    <w:rsid w:val="00F732D3"/>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7F48DA6"/>
  <w15:chartTrackingRefBased/>
  <w15:docId w15:val="{D0CFA4AF-2105-475F-849C-E487443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d">
    <w:name w:val="bld"/>
    <w:basedOn w:val="DefaultParagraphFont"/>
    <w:rsid w:val="00557D62"/>
  </w:style>
  <w:style w:type="character" w:customStyle="1" w:styleId="nonprinting">
    <w:name w:val="nonprinting"/>
    <w:basedOn w:val="DefaultParagraphFont"/>
    <w:rsid w:val="0055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3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5" Type="http://schemas.openxmlformats.org/officeDocument/2006/relationships/control" Target="activeX/activeX1.xml"/><Relationship Id="rId15" Type="http://schemas.openxmlformats.org/officeDocument/2006/relationships/control" Target="activeX/activeX11.xml"/><Relationship Id="rId10" Type="http://schemas.openxmlformats.org/officeDocument/2006/relationships/control" Target="activeX/activeX6.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Barstow</dc:creator>
  <cp:keywords/>
  <dc:description/>
  <cp:lastModifiedBy>Nair Maya</cp:lastModifiedBy>
  <cp:revision>2</cp:revision>
  <dcterms:created xsi:type="dcterms:W3CDTF">2021-01-11T00:22:00Z</dcterms:created>
  <dcterms:modified xsi:type="dcterms:W3CDTF">2021-01-11T00:22:00Z</dcterms:modified>
</cp:coreProperties>
</file>