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27EE" w14:textId="47855C32" w:rsidR="001377FE" w:rsidRPr="003E0195" w:rsidRDefault="001377FE" w:rsidP="001377FE">
      <w:pPr>
        <w:jc w:val="center"/>
        <w:rPr>
          <w:rStyle w:val="Strong"/>
          <w:rFonts w:ascii="Corbel" w:hAnsi="Corbel"/>
          <w:sz w:val="30"/>
          <w:szCs w:val="30"/>
          <w:bdr w:val="none" w:sz="0" w:space="0" w:color="auto" w:frame="1"/>
        </w:rPr>
      </w:pPr>
    </w:p>
    <w:p w14:paraId="622ED157" w14:textId="5ADF0798" w:rsidR="001377FE" w:rsidRPr="003E0195" w:rsidRDefault="001377FE" w:rsidP="001377FE">
      <w:pPr>
        <w:spacing w:after="0"/>
        <w:contextualSpacing/>
        <w:jc w:val="center"/>
        <w:rPr>
          <w:rStyle w:val="Strong"/>
          <w:rFonts w:ascii="Corbel" w:hAnsi="Corbel"/>
          <w:sz w:val="30"/>
          <w:szCs w:val="30"/>
          <w:bdr w:val="none" w:sz="0" w:space="0" w:color="auto" w:frame="1"/>
        </w:rPr>
      </w:pPr>
      <w:r w:rsidRPr="003E0195">
        <w:rPr>
          <w:rStyle w:val="Strong"/>
          <w:rFonts w:ascii="Corbel" w:hAnsi="Corbel"/>
          <w:sz w:val="30"/>
          <w:szCs w:val="30"/>
          <w:bdr w:val="none" w:sz="0" w:space="0" w:color="auto" w:frame="1"/>
        </w:rPr>
        <w:t>User Group Q&amp;A</w:t>
      </w:r>
    </w:p>
    <w:p w14:paraId="52B4E929" w14:textId="5B8AFB5D" w:rsidR="00C522A2" w:rsidRPr="003E0195" w:rsidRDefault="001377FE" w:rsidP="00C522A2">
      <w:pPr>
        <w:spacing w:after="0"/>
        <w:contextualSpacing/>
        <w:jc w:val="center"/>
        <w:rPr>
          <w:rStyle w:val="Strong"/>
          <w:rFonts w:ascii="Corbel" w:hAnsi="Corbel"/>
          <w:i/>
          <w:iCs/>
          <w:sz w:val="30"/>
          <w:szCs w:val="30"/>
          <w:bdr w:val="none" w:sz="0" w:space="0" w:color="auto" w:frame="1"/>
        </w:rPr>
      </w:pPr>
      <w:r w:rsidRPr="003E0195">
        <w:rPr>
          <w:rStyle w:val="Strong"/>
          <w:rFonts w:ascii="Corbel" w:hAnsi="Corbel"/>
          <w:i/>
          <w:iCs/>
          <w:sz w:val="30"/>
          <w:szCs w:val="30"/>
          <w:bdr w:val="none" w:sz="0" w:space="0" w:color="auto" w:frame="1"/>
        </w:rPr>
        <w:t>Updates from eClinicalWorks 11.52 Upgrade</w:t>
      </w:r>
    </w:p>
    <w:p w14:paraId="65902970" w14:textId="13038E33" w:rsidR="00AD1DEC" w:rsidRPr="003E0195" w:rsidRDefault="00AD1DEC" w:rsidP="001377FE">
      <w:pPr>
        <w:pStyle w:val="NormalWeb"/>
        <w:shd w:val="clear" w:color="auto" w:fill="FFFFFF"/>
        <w:rPr>
          <w:shd w:val="clear" w:color="auto" w:fill="00FF00"/>
        </w:rPr>
      </w:pPr>
    </w:p>
    <w:p w14:paraId="1EAB2014" w14:textId="77777777" w:rsidR="00AD1DEC" w:rsidRPr="003E0195" w:rsidRDefault="00AD1DEC" w:rsidP="001377FE">
      <w:pPr>
        <w:pStyle w:val="NormalWeb"/>
        <w:shd w:val="clear" w:color="auto" w:fill="FFFFFF"/>
        <w:rPr>
          <w:shd w:val="clear" w:color="auto" w:fill="00FF00"/>
        </w:rPr>
      </w:pPr>
    </w:p>
    <w:p w14:paraId="62B408E1" w14:textId="25F6BFE4" w:rsidR="00AD1DEC" w:rsidRPr="003E0195" w:rsidRDefault="00AD1DEC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  <w:r w:rsidRPr="003E0195">
        <w:rPr>
          <w:rFonts w:ascii="Corbel" w:hAnsi="Corbel"/>
          <w:b/>
          <w:bCs/>
          <w:bdr w:val="none" w:sz="0" w:space="0" w:color="auto" w:frame="1"/>
        </w:rPr>
        <w:t>Question 1: We used to be able to change the patient’s pharmacy from the prescribing screen and make this the primary pharmacy. Now we must change it manually for each medication</w:t>
      </w:r>
      <w:r w:rsidR="007460E6" w:rsidRPr="003E0195">
        <w:rPr>
          <w:rFonts w:ascii="Corbel" w:hAnsi="Corbel"/>
          <w:b/>
          <w:bCs/>
          <w:bdr w:val="none" w:sz="0" w:space="0" w:color="auto" w:frame="1"/>
        </w:rPr>
        <w:t>.</w:t>
      </w:r>
    </w:p>
    <w:p w14:paraId="4E4AE1EC" w14:textId="29CA03C9" w:rsidR="0036759A" w:rsidRPr="003E0195" w:rsidRDefault="0036759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460002D2" w14:textId="65105C05" w:rsidR="0036759A" w:rsidRPr="003E0195" w:rsidRDefault="0036759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 xml:space="preserve">Encourage the staff to update the </w:t>
      </w:r>
      <w:r w:rsidR="00367992">
        <w:rPr>
          <w:rFonts w:ascii="Corbel" w:hAnsi="Corbel"/>
          <w:bdr w:val="none" w:sz="0" w:space="0" w:color="auto" w:frame="1"/>
        </w:rPr>
        <w:t>p</w:t>
      </w:r>
      <w:r w:rsidRPr="003E0195">
        <w:rPr>
          <w:rFonts w:ascii="Corbel" w:hAnsi="Corbel"/>
          <w:bdr w:val="none" w:sz="0" w:space="0" w:color="auto" w:frame="1"/>
        </w:rPr>
        <w:t xml:space="preserve">harmacies </w:t>
      </w:r>
      <w:r w:rsidR="00367992">
        <w:rPr>
          <w:rFonts w:ascii="Corbel" w:hAnsi="Corbel"/>
          <w:bdr w:val="none" w:sz="0" w:space="0" w:color="auto" w:frame="1"/>
        </w:rPr>
        <w:t xml:space="preserve">at registration </w:t>
      </w:r>
      <w:r w:rsidRPr="003E0195">
        <w:rPr>
          <w:rFonts w:ascii="Corbel" w:hAnsi="Corbel"/>
          <w:bdr w:val="none" w:sz="0" w:space="0" w:color="auto" w:frame="1"/>
        </w:rPr>
        <w:t xml:space="preserve">under </w:t>
      </w:r>
      <w:r w:rsidRPr="003E0195">
        <w:rPr>
          <w:rFonts w:ascii="Corbel" w:hAnsi="Corbel"/>
          <w:i/>
          <w:iCs/>
          <w:bdr w:val="none" w:sz="0" w:space="0" w:color="auto" w:frame="1"/>
        </w:rPr>
        <w:t>Patient's info &gt; Pharmacies &gt; Add</w:t>
      </w:r>
      <w:r w:rsidRPr="003E0195">
        <w:rPr>
          <w:rFonts w:ascii="Corbel" w:hAnsi="Corbel"/>
          <w:bdr w:val="none" w:sz="0" w:space="0" w:color="auto" w:frame="1"/>
        </w:rPr>
        <w:t xml:space="preserve">, </w:t>
      </w:r>
      <w:r w:rsidR="00367992">
        <w:rPr>
          <w:rFonts w:ascii="Corbel" w:hAnsi="Corbel"/>
          <w:bdr w:val="none" w:sz="0" w:space="0" w:color="auto" w:frame="1"/>
        </w:rPr>
        <w:t xml:space="preserve">then </w:t>
      </w:r>
      <w:r w:rsidRPr="003E0195">
        <w:rPr>
          <w:rFonts w:ascii="Corbel" w:hAnsi="Corbel"/>
          <w:bdr w:val="none" w:sz="0" w:space="0" w:color="auto" w:frame="1"/>
        </w:rPr>
        <w:t xml:space="preserve">select from those pharmacies while </w:t>
      </w:r>
      <w:r w:rsidR="008F6A8A" w:rsidRPr="003E0195">
        <w:rPr>
          <w:rFonts w:ascii="Corbel" w:hAnsi="Corbel"/>
          <w:bdr w:val="none" w:sz="0" w:space="0" w:color="auto" w:frame="1"/>
        </w:rPr>
        <w:t>prescribing</w:t>
      </w:r>
      <w:r w:rsidR="008F6A8A">
        <w:rPr>
          <w:rFonts w:ascii="Corbel" w:hAnsi="Corbel"/>
          <w:bdr w:val="none" w:sz="0" w:space="0" w:color="auto" w:frame="1"/>
        </w:rPr>
        <w:t>.</w:t>
      </w:r>
      <w:r w:rsidRPr="003E0195">
        <w:rPr>
          <w:rFonts w:ascii="Corbel" w:hAnsi="Corbel"/>
          <w:bdr w:val="none" w:sz="0" w:space="0" w:color="auto" w:frame="1"/>
        </w:rPr>
        <w:t xml:space="preserve"> If not added</w:t>
      </w:r>
      <w:r w:rsidR="00367992">
        <w:rPr>
          <w:rFonts w:ascii="Corbel" w:hAnsi="Corbel"/>
          <w:bdr w:val="none" w:sz="0" w:space="0" w:color="auto" w:frame="1"/>
        </w:rPr>
        <w:t xml:space="preserve"> at registration</w:t>
      </w:r>
      <w:r w:rsidRPr="003E0195">
        <w:rPr>
          <w:rFonts w:ascii="Corbel" w:hAnsi="Corbel"/>
          <w:bdr w:val="none" w:sz="0" w:space="0" w:color="auto" w:frame="1"/>
        </w:rPr>
        <w:t xml:space="preserve">, and directly selecting from the </w:t>
      </w:r>
      <w:r w:rsidRPr="003E0195">
        <w:rPr>
          <w:rFonts w:ascii="Corbel" w:hAnsi="Corbel"/>
          <w:i/>
          <w:iCs/>
          <w:bdr w:val="none" w:sz="0" w:space="0" w:color="auto" w:frame="1"/>
        </w:rPr>
        <w:t>Common Send</w:t>
      </w:r>
      <w:r w:rsidRPr="003E0195">
        <w:rPr>
          <w:rFonts w:ascii="Corbel" w:hAnsi="Corbel"/>
          <w:bdr w:val="none" w:sz="0" w:space="0" w:color="auto" w:frame="1"/>
        </w:rPr>
        <w:t xml:space="preserve"> window, </w:t>
      </w:r>
      <w:r w:rsidR="00422FDB" w:rsidRPr="003E0195">
        <w:rPr>
          <w:rFonts w:ascii="Corbel" w:hAnsi="Corbel"/>
          <w:bdr w:val="none" w:sz="0" w:space="0" w:color="auto" w:frame="1"/>
        </w:rPr>
        <w:t>the prescriber</w:t>
      </w:r>
      <w:r w:rsidRPr="003E0195">
        <w:rPr>
          <w:rFonts w:ascii="Corbel" w:hAnsi="Corbel"/>
          <w:bdr w:val="none" w:sz="0" w:space="0" w:color="auto" w:frame="1"/>
        </w:rPr>
        <w:t xml:space="preserve"> will need to select</w:t>
      </w:r>
      <w:r w:rsidR="00367992">
        <w:rPr>
          <w:rFonts w:ascii="Corbel" w:hAnsi="Corbel"/>
          <w:bdr w:val="none" w:sz="0" w:space="0" w:color="auto" w:frame="1"/>
        </w:rPr>
        <w:t xml:space="preserve"> </w:t>
      </w:r>
      <w:r w:rsidR="008F6A8A">
        <w:rPr>
          <w:rFonts w:ascii="Corbel" w:hAnsi="Corbel"/>
          <w:bdr w:val="none" w:sz="0" w:space="0" w:color="auto" w:frame="1"/>
        </w:rPr>
        <w:t xml:space="preserve">a </w:t>
      </w:r>
      <w:r w:rsidR="008F6A8A" w:rsidRPr="008F6A8A">
        <w:rPr>
          <w:rFonts w:ascii="Corbel" w:hAnsi="Corbel"/>
          <w:i/>
          <w:iCs/>
          <w:bdr w:val="none" w:sz="0" w:space="0" w:color="auto" w:frame="1"/>
        </w:rPr>
        <w:t>pharmacy</w:t>
      </w:r>
      <w:r w:rsidRPr="008F6A8A">
        <w:rPr>
          <w:rFonts w:ascii="Corbel" w:hAnsi="Corbel"/>
          <w:i/>
          <w:iCs/>
          <w:bdr w:val="none" w:sz="0" w:space="0" w:color="auto" w:frame="1"/>
        </w:rPr>
        <w:t xml:space="preserve"> </w:t>
      </w:r>
      <w:r w:rsidRPr="003E0195">
        <w:rPr>
          <w:rFonts w:ascii="Corbel" w:hAnsi="Corbel"/>
          <w:bdr w:val="none" w:sz="0" w:space="0" w:color="auto" w:frame="1"/>
        </w:rPr>
        <w:t xml:space="preserve">for </w:t>
      </w:r>
      <w:r w:rsidR="00367992">
        <w:rPr>
          <w:rFonts w:ascii="Corbel" w:hAnsi="Corbel"/>
          <w:bdr w:val="none" w:sz="0" w:space="0" w:color="auto" w:frame="1"/>
        </w:rPr>
        <w:t xml:space="preserve">the </w:t>
      </w:r>
      <w:r w:rsidRPr="003E0195">
        <w:rPr>
          <w:rFonts w:ascii="Corbel" w:hAnsi="Corbel"/>
          <w:bdr w:val="none" w:sz="0" w:space="0" w:color="auto" w:frame="1"/>
        </w:rPr>
        <w:t>individual prescription.</w:t>
      </w:r>
    </w:p>
    <w:p w14:paraId="7997EF47" w14:textId="77777777" w:rsidR="00AD1DEC" w:rsidRPr="003E0195" w:rsidRDefault="00AD1DEC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7505C300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3D0FE6E5" w14:textId="359D77B2" w:rsidR="00422FDB" w:rsidRPr="003E0195" w:rsidRDefault="00422FDB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  <w:r w:rsidRPr="003E0195">
        <w:rPr>
          <w:rFonts w:ascii="Corbel" w:hAnsi="Corbel"/>
          <w:b/>
          <w:bCs/>
          <w:bdr w:val="none" w:sz="0" w:space="0" w:color="auto" w:frame="1"/>
        </w:rPr>
        <w:t>Question 2:</w:t>
      </w:r>
      <w:r w:rsidR="009B28FE" w:rsidRPr="003E0195">
        <w:rPr>
          <w:rFonts w:ascii="Corbel" w:hAnsi="Corbel"/>
          <w:b/>
          <w:bCs/>
          <w:bdr w:val="none" w:sz="0" w:space="0" w:color="auto" w:frame="1"/>
        </w:rPr>
        <w:t xml:space="preserve"> If we go to the pharmacy screen without selecting a pharmacy and hitting prescribe, it will print the prescription instead of sending it electronically.</w:t>
      </w:r>
      <w:r w:rsidR="006D5EB3" w:rsidRPr="003E0195">
        <w:rPr>
          <w:rFonts w:ascii="Corbel" w:hAnsi="Corbel"/>
          <w:b/>
          <w:bCs/>
          <w:bdr w:val="none" w:sz="0" w:space="0" w:color="auto" w:frame="1"/>
        </w:rPr>
        <w:t xml:space="preserve"> We have the same problem for controlled substances, which affects patient safety.</w:t>
      </w:r>
    </w:p>
    <w:p w14:paraId="68E3BA63" w14:textId="77777777" w:rsidR="00422FDB" w:rsidRPr="003E0195" w:rsidRDefault="00422FDB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51B9B787" w14:textId="0FB8C574" w:rsidR="00AD1DEC" w:rsidRPr="003E0195" w:rsidRDefault="00AD1DEC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 xml:space="preserve">After the upgrade, the </w:t>
      </w:r>
      <w:r w:rsidR="009B28FE" w:rsidRPr="003E0195">
        <w:rPr>
          <w:rFonts w:ascii="Corbel" w:hAnsi="Corbel"/>
          <w:bdr w:val="none" w:sz="0" w:space="0" w:color="auto" w:frame="1"/>
        </w:rPr>
        <w:t>p</w:t>
      </w:r>
      <w:r w:rsidRPr="003E0195">
        <w:rPr>
          <w:rFonts w:ascii="Corbel" w:hAnsi="Corbel"/>
          <w:bdr w:val="none" w:sz="0" w:space="0" w:color="auto" w:frame="1"/>
        </w:rPr>
        <w:t xml:space="preserve">rimary pharmacy does not automatically populate for </w:t>
      </w:r>
      <w:r w:rsidR="009B28FE" w:rsidRPr="003E0195">
        <w:rPr>
          <w:rFonts w:ascii="Corbel" w:hAnsi="Corbel"/>
          <w:bdr w:val="none" w:sz="0" w:space="0" w:color="auto" w:frame="1"/>
        </w:rPr>
        <w:t>the p</w:t>
      </w:r>
      <w:r w:rsidRPr="003E0195">
        <w:rPr>
          <w:rFonts w:ascii="Corbel" w:hAnsi="Corbel"/>
          <w:bdr w:val="none" w:sz="0" w:space="0" w:color="auto" w:frame="1"/>
        </w:rPr>
        <w:t>rescription window</w:t>
      </w:r>
      <w:r w:rsidR="00422FDB" w:rsidRPr="003E0195">
        <w:rPr>
          <w:rFonts w:ascii="Corbel" w:hAnsi="Corbel"/>
          <w:bdr w:val="none" w:sz="0" w:space="0" w:color="auto" w:frame="1"/>
        </w:rPr>
        <w:t>.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9B28FE" w:rsidRPr="003E0195">
        <w:rPr>
          <w:rFonts w:ascii="Corbel" w:hAnsi="Corbel"/>
          <w:bdr w:val="none" w:sz="0" w:space="0" w:color="auto" w:frame="1"/>
        </w:rPr>
        <w:t>Now the</w:t>
      </w:r>
      <w:r w:rsidRPr="003E0195">
        <w:rPr>
          <w:rFonts w:ascii="Corbel" w:hAnsi="Corbel"/>
          <w:bdr w:val="none" w:sz="0" w:space="0" w:color="auto" w:frame="1"/>
        </w:rPr>
        <w:t xml:space="preserve"> pharmacies </w:t>
      </w:r>
      <w:r w:rsidR="00367992">
        <w:rPr>
          <w:rFonts w:ascii="Corbel" w:hAnsi="Corbel"/>
          <w:bdr w:val="none" w:sz="0" w:space="0" w:color="auto" w:frame="1"/>
        </w:rPr>
        <w:t xml:space="preserve">are preloaded </w:t>
      </w:r>
      <w:r w:rsidRPr="003E0195">
        <w:rPr>
          <w:rFonts w:ascii="Corbel" w:hAnsi="Corbel"/>
          <w:bdr w:val="none" w:sz="0" w:space="0" w:color="auto" w:frame="1"/>
        </w:rPr>
        <w:t xml:space="preserve">on the </w:t>
      </w:r>
      <w:r w:rsidR="009B28FE" w:rsidRPr="003E0195">
        <w:rPr>
          <w:rFonts w:ascii="Corbel" w:hAnsi="Corbel"/>
          <w:bdr w:val="none" w:sz="0" w:space="0" w:color="auto" w:frame="1"/>
        </w:rPr>
        <w:t>drop-down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422FDB" w:rsidRPr="003E0195">
        <w:rPr>
          <w:rFonts w:ascii="Corbel" w:hAnsi="Corbel"/>
          <w:bdr w:val="none" w:sz="0" w:space="0" w:color="auto" w:frame="1"/>
        </w:rPr>
        <w:t>list. The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422FDB" w:rsidRPr="003E0195">
        <w:rPr>
          <w:rFonts w:ascii="Corbel" w:hAnsi="Corbel"/>
          <w:bdr w:val="none" w:sz="0" w:space="0" w:color="auto" w:frame="1"/>
        </w:rPr>
        <w:t>prescriber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422FDB" w:rsidRPr="003E0195">
        <w:rPr>
          <w:rFonts w:ascii="Corbel" w:hAnsi="Corbel"/>
          <w:bdr w:val="none" w:sz="0" w:space="0" w:color="auto" w:frame="1"/>
        </w:rPr>
        <w:t xml:space="preserve">must </w:t>
      </w:r>
      <w:r w:rsidRPr="003E0195">
        <w:rPr>
          <w:rFonts w:ascii="Corbel" w:hAnsi="Corbel"/>
          <w:bdr w:val="none" w:sz="0" w:space="0" w:color="auto" w:frame="1"/>
        </w:rPr>
        <w:t>select the prescriptions</w:t>
      </w:r>
      <w:r w:rsidR="00422FDB" w:rsidRPr="003E0195">
        <w:rPr>
          <w:rFonts w:ascii="Corbel" w:hAnsi="Corbel"/>
          <w:bdr w:val="none" w:sz="0" w:space="0" w:color="auto" w:frame="1"/>
        </w:rPr>
        <w:t>,</w:t>
      </w:r>
      <w:r w:rsidRPr="003E0195">
        <w:rPr>
          <w:rFonts w:ascii="Corbel" w:hAnsi="Corbel"/>
          <w:bdr w:val="none" w:sz="0" w:space="0" w:color="auto" w:frame="1"/>
        </w:rPr>
        <w:t xml:space="preserve"> select </w:t>
      </w:r>
      <w:r w:rsidR="00367992">
        <w:rPr>
          <w:rFonts w:ascii="Corbel" w:hAnsi="Corbel"/>
          <w:i/>
          <w:iCs/>
          <w:bdr w:val="none" w:sz="0" w:space="0" w:color="auto" w:frame="1"/>
        </w:rPr>
        <w:t>p</w:t>
      </w:r>
      <w:r w:rsidRPr="003E0195">
        <w:rPr>
          <w:rFonts w:ascii="Corbel" w:hAnsi="Corbel"/>
          <w:i/>
          <w:iCs/>
          <w:bdr w:val="none" w:sz="0" w:space="0" w:color="auto" w:frame="1"/>
        </w:rPr>
        <w:t>harmacy</w:t>
      </w:r>
      <w:r w:rsidRPr="003E0195">
        <w:rPr>
          <w:rFonts w:ascii="Corbel" w:hAnsi="Corbel"/>
          <w:bdr w:val="none" w:sz="0" w:space="0" w:color="auto" w:frame="1"/>
        </w:rPr>
        <w:t xml:space="preserve"> from the </w:t>
      </w:r>
      <w:r w:rsidR="009B28FE" w:rsidRPr="003E0195">
        <w:rPr>
          <w:rFonts w:ascii="Corbel" w:hAnsi="Corbel"/>
          <w:bdr w:val="none" w:sz="0" w:space="0" w:color="auto" w:frame="1"/>
        </w:rPr>
        <w:t>drop-down</w:t>
      </w:r>
      <w:r w:rsidR="00422FDB" w:rsidRPr="003E0195">
        <w:rPr>
          <w:rFonts w:ascii="Corbel" w:hAnsi="Corbel"/>
          <w:bdr w:val="none" w:sz="0" w:space="0" w:color="auto" w:frame="1"/>
        </w:rPr>
        <w:t xml:space="preserve"> list, and c</w:t>
      </w:r>
      <w:r w:rsidRPr="003E0195">
        <w:rPr>
          <w:rFonts w:ascii="Corbel" w:hAnsi="Corbel"/>
          <w:bdr w:val="none" w:sz="0" w:space="0" w:color="auto" w:frame="1"/>
        </w:rPr>
        <w:t xml:space="preserve">lick on </w:t>
      </w:r>
      <w:r w:rsidRPr="003E0195">
        <w:rPr>
          <w:rFonts w:ascii="Corbel" w:hAnsi="Corbel"/>
          <w:i/>
          <w:iCs/>
          <w:bdr w:val="none" w:sz="0" w:space="0" w:color="auto" w:frame="1"/>
        </w:rPr>
        <w:t>Apply to Selected</w:t>
      </w:r>
      <w:r w:rsidRPr="003E0195">
        <w:rPr>
          <w:rFonts w:ascii="Corbel" w:hAnsi="Corbel"/>
          <w:bdr w:val="none" w:sz="0" w:space="0" w:color="auto" w:frame="1"/>
        </w:rPr>
        <w:t xml:space="preserve"> to proceed with the prescription.</w:t>
      </w:r>
      <w:r w:rsidR="00367992">
        <w:rPr>
          <w:rFonts w:ascii="Corbel" w:hAnsi="Corbel"/>
          <w:bdr w:val="none" w:sz="0" w:space="0" w:color="auto" w:frame="1"/>
        </w:rPr>
        <w:t xml:space="preserve">  Encourage the staff to update the pharmacies at registration.</w:t>
      </w:r>
    </w:p>
    <w:p w14:paraId="0F628BD3" w14:textId="529ADC11" w:rsidR="006D5EB3" w:rsidRPr="003E0195" w:rsidRDefault="006D5EB3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19F95DC8" w14:textId="195832F6" w:rsidR="006D5EB3" w:rsidRPr="003E0195" w:rsidRDefault="006D5EB3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>Once prescriptions are sent, they are locked and cannot be resent. However, a copy of the locked prescription can be printed by</w:t>
      </w:r>
      <w:r w:rsidR="001E2ABB" w:rsidRPr="003E0195">
        <w:rPr>
          <w:rFonts w:ascii="Corbel" w:hAnsi="Corbel"/>
          <w:bdr w:val="none" w:sz="0" w:space="0" w:color="auto" w:frame="1"/>
        </w:rPr>
        <w:t xml:space="preserve"> selecting </w:t>
      </w:r>
      <w:proofErr w:type="spellStart"/>
      <w:r w:rsidR="001E2ABB" w:rsidRPr="003E0195">
        <w:rPr>
          <w:rFonts w:ascii="Corbel" w:hAnsi="Corbel"/>
          <w:bdr w:val="none" w:sz="0" w:space="0" w:color="auto" w:frame="1"/>
        </w:rPr>
        <w:t>Eprescription</w:t>
      </w:r>
      <w:proofErr w:type="spellEnd"/>
      <w:r w:rsidR="001E2ABB" w:rsidRPr="003E0195">
        <w:rPr>
          <w:rFonts w:ascii="Corbel" w:hAnsi="Corbel"/>
          <w:bdr w:val="none" w:sz="0" w:space="0" w:color="auto" w:frame="1"/>
        </w:rPr>
        <w:t xml:space="preserve"> log in the hub. </w:t>
      </w:r>
      <w:r w:rsidR="001E2ABB" w:rsidRPr="003E0195">
        <w:rPr>
          <w:rFonts w:ascii="Corbel" w:hAnsi="Corbel"/>
          <w:i/>
          <w:iCs/>
          <w:bdr w:val="none" w:sz="0" w:space="0" w:color="auto" w:frame="1"/>
        </w:rPr>
        <w:t>Note: This is only a copy and is not a valid prescription.</w:t>
      </w:r>
      <w:r w:rsidR="001E2ABB" w:rsidRPr="003E0195">
        <w:rPr>
          <w:rFonts w:ascii="Corbel" w:hAnsi="Corbel"/>
          <w:bdr w:val="none" w:sz="0" w:space="0" w:color="auto" w:frame="1"/>
        </w:rPr>
        <w:t xml:space="preserve"> To get a valid prescription the user must create a telephone encounter </w:t>
      </w:r>
      <w:r w:rsidR="00367992">
        <w:rPr>
          <w:rFonts w:ascii="Corbel" w:hAnsi="Corbel"/>
          <w:bdr w:val="none" w:sz="0" w:space="0" w:color="auto" w:frame="1"/>
        </w:rPr>
        <w:t xml:space="preserve">and </w:t>
      </w:r>
      <w:r w:rsidR="001E2ABB" w:rsidRPr="003E0195">
        <w:rPr>
          <w:rFonts w:ascii="Corbel" w:hAnsi="Corbel"/>
          <w:bdr w:val="none" w:sz="0" w:space="0" w:color="auto" w:frame="1"/>
        </w:rPr>
        <w:t xml:space="preserve">create </w:t>
      </w:r>
      <w:r w:rsidR="00367992">
        <w:rPr>
          <w:rFonts w:ascii="Corbel" w:hAnsi="Corbel"/>
          <w:bdr w:val="none" w:sz="0" w:space="0" w:color="auto" w:frame="1"/>
        </w:rPr>
        <w:t>a</w:t>
      </w:r>
      <w:r w:rsidR="008F6A8A">
        <w:rPr>
          <w:rFonts w:ascii="Corbel" w:hAnsi="Corbel"/>
          <w:bdr w:val="none" w:sz="0" w:space="0" w:color="auto" w:frame="1"/>
        </w:rPr>
        <w:t xml:space="preserve"> </w:t>
      </w:r>
      <w:r w:rsidR="001E2ABB" w:rsidRPr="003E0195">
        <w:rPr>
          <w:rFonts w:ascii="Corbel" w:hAnsi="Corbel"/>
          <w:bdr w:val="none" w:sz="0" w:space="0" w:color="auto" w:frame="1"/>
        </w:rPr>
        <w:t>new prescription.</w:t>
      </w:r>
    </w:p>
    <w:p w14:paraId="632AF829" w14:textId="77777777" w:rsidR="00AD1DEC" w:rsidRPr="003E0195" w:rsidRDefault="00AD1DEC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78F4FE1E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6546B180" w14:textId="7916C0F2" w:rsidR="00AD1DEC" w:rsidRPr="003E0195" w:rsidRDefault="006D5EB3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  <w:r w:rsidRPr="003E0195">
        <w:rPr>
          <w:rFonts w:ascii="Corbel" w:hAnsi="Corbel"/>
          <w:b/>
          <w:bCs/>
          <w:bdr w:val="none" w:sz="0" w:space="0" w:color="auto" w:frame="1"/>
        </w:rPr>
        <w:t>Question 3: W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>hy</w:t>
      </w:r>
      <w:r w:rsidRPr="003E0195">
        <w:rPr>
          <w:rFonts w:ascii="Corbel" w:hAnsi="Corbel"/>
          <w:b/>
          <w:bCs/>
          <w:bdr w:val="none" w:sz="0" w:space="0" w:color="auto" w:frame="1"/>
        </w:rPr>
        <w:t xml:space="preserve"> do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 the </w:t>
      </w:r>
      <w:proofErr w:type="gramStart"/>
      <w:r w:rsidR="00F630AE" w:rsidRPr="003E0195">
        <w:rPr>
          <w:rFonts w:ascii="Corbel" w:hAnsi="Corbel"/>
          <w:b/>
          <w:bCs/>
          <w:bdr w:val="none" w:sz="0" w:space="0" w:color="auto" w:frame="1"/>
        </w:rPr>
        <w:t>parent‘</w:t>
      </w:r>
      <w:proofErr w:type="gramEnd"/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s email and pharmacy 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>not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 copy for siblings when linked to same guarantor? 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 xml:space="preserve"> 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Only 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 xml:space="preserve">the 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>address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>,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 phone number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>,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 xml:space="preserve"> and insurance copy to siblings when linked</w:t>
      </w:r>
      <w:r w:rsidR="00F630AE" w:rsidRPr="003E0195">
        <w:rPr>
          <w:rFonts w:ascii="Corbel" w:hAnsi="Corbel"/>
          <w:b/>
          <w:bCs/>
          <w:bdr w:val="none" w:sz="0" w:space="0" w:color="auto" w:frame="1"/>
        </w:rPr>
        <w:t>.</w:t>
      </w:r>
    </w:p>
    <w:p w14:paraId="4C8C3AAA" w14:textId="77777777" w:rsidR="00F630AE" w:rsidRPr="003E0195" w:rsidRDefault="00F630AE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64147B1A" w14:textId="2ACB8A38" w:rsidR="00AD1DEC" w:rsidRPr="003E0195" w:rsidRDefault="00F630AE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>T</w:t>
      </w:r>
      <w:r w:rsidR="00AD1DEC" w:rsidRPr="003E0195">
        <w:rPr>
          <w:rFonts w:ascii="Corbel" w:hAnsi="Corbel"/>
          <w:bdr w:val="none" w:sz="0" w:space="0" w:color="auto" w:frame="1"/>
        </w:rPr>
        <w:t>here is no</w:t>
      </w:r>
      <w:r w:rsidRPr="003E0195">
        <w:rPr>
          <w:rFonts w:ascii="Corbel" w:hAnsi="Corbel"/>
          <w:bdr w:val="none" w:sz="0" w:space="0" w:color="auto" w:frame="1"/>
        </w:rPr>
        <w:t xml:space="preserve">t an option </w:t>
      </w:r>
      <w:r w:rsidR="00AD1DEC" w:rsidRPr="003E0195">
        <w:rPr>
          <w:rFonts w:ascii="Corbel" w:hAnsi="Corbel"/>
          <w:bdr w:val="none" w:sz="0" w:space="0" w:color="auto" w:frame="1"/>
        </w:rPr>
        <w:t xml:space="preserve">available as of now to copy over the </w:t>
      </w:r>
      <w:r w:rsidRPr="003E0195">
        <w:rPr>
          <w:rFonts w:ascii="Corbel" w:hAnsi="Corbel"/>
          <w:bdr w:val="none" w:sz="0" w:space="0" w:color="auto" w:frame="1"/>
        </w:rPr>
        <w:t>e</w:t>
      </w:r>
      <w:r w:rsidR="00AD1DEC" w:rsidRPr="003E0195">
        <w:rPr>
          <w:rFonts w:ascii="Corbel" w:hAnsi="Corbel"/>
          <w:bdr w:val="none" w:sz="0" w:space="0" w:color="auto" w:frame="1"/>
        </w:rPr>
        <w:t xml:space="preserve">mail and </w:t>
      </w:r>
      <w:r w:rsidRPr="003E0195">
        <w:rPr>
          <w:rFonts w:ascii="Corbel" w:hAnsi="Corbel"/>
          <w:bdr w:val="none" w:sz="0" w:space="0" w:color="auto" w:frame="1"/>
        </w:rPr>
        <w:t>p</w:t>
      </w:r>
      <w:r w:rsidR="00AD1DEC" w:rsidRPr="003E0195">
        <w:rPr>
          <w:rFonts w:ascii="Corbel" w:hAnsi="Corbel"/>
          <w:bdr w:val="none" w:sz="0" w:space="0" w:color="auto" w:frame="1"/>
        </w:rPr>
        <w:t xml:space="preserve">harmacy details for </w:t>
      </w:r>
      <w:r w:rsidRPr="003E0195">
        <w:rPr>
          <w:rFonts w:ascii="Corbel" w:hAnsi="Corbel"/>
          <w:bdr w:val="none" w:sz="0" w:space="0" w:color="auto" w:frame="1"/>
        </w:rPr>
        <w:t>s</w:t>
      </w:r>
      <w:r w:rsidR="00AD1DEC" w:rsidRPr="003E0195">
        <w:rPr>
          <w:rFonts w:ascii="Corbel" w:hAnsi="Corbel"/>
          <w:bdr w:val="none" w:sz="0" w:space="0" w:color="auto" w:frame="1"/>
        </w:rPr>
        <w:t>iblings.</w:t>
      </w:r>
      <w:r w:rsidRPr="003E0195">
        <w:rPr>
          <w:rFonts w:ascii="Corbel" w:hAnsi="Corbel"/>
          <w:bdr w:val="none" w:sz="0" w:space="0" w:color="auto" w:frame="1"/>
        </w:rPr>
        <w:t xml:space="preserve"> If you would like to suggest this option for a further enhancement, please visit our website</w:t>
      </w:r>
      <w:r w:rsidR="00367992">
        <w:rPr>
          <w:rFonts w:ascii="Corbel" w:hAnsi="Corbel"/>
          <w:bdr w:val="none" w:sz="0" w:space="0" w:color="auto" w:frame="1"/>
        </w:rPr>
        <w:t xml:space="preserve"> and share in </w:t>
      </w:r>
      <w:r w:rsidR="008F6A8A">
        <w:rPr>
          <w:rFonts w:ascii="Corbel" w:hAnsi="Corbel"/>
          <w:bdr w:val="none" w:sz="0" w:space="0" w:color="auto" w:frame="1"/>
        </w:rPr>
        <w:t>eClinicalWorks</w:t>
      </w:r>
      <w:r w:rsidR="00367992">
        <w:rPr>
          <w:rFonts w:ascii="Corbel" w:hAnsi="Corbel"/>
          <w:bdr w:val="none" w:sz="0" w:space="0" w:color="auto" w:frame="1"/>
        </w:rPr>
        <w:t xml:space="preserve"> ideas</w:t>
      </w:r>
    </w:p>
    <w:p w14:paraId="00C3921B" w14:textId="77777777" w:rsidR="00AD1DEC" w:rsidRPr="003E0195" w:rsidRDefault="00AD1DEC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> </w:t>
      </w:r>
    </w:p>
    <w:p w14:paraId="64A2B71F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69C8BA5F" w14:textId="69C5CEFD" w:rsidR="00AD1DEC" w:rsidRPr="003E0195" w:rsidRDefault="00F630AE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  <w:r w:rsidRPr="003E0195">
        <w:rPr>
          <w:rFonts w:ascii="Corbel" w:hAnsi="Corbel"/>
          <w:b/>
          <w:bCs/>
          <w:bdr w:val="none" w:sz="0" w:space="0" w:color="auto" w:frame="1"/>
        </w:rPr>
        <w:t xml:space="preserve">Question 4: Can you explain why there is a </w:t>
      </w:r>
      <w:r w:rsidR="00AD1DEC" w:rsidRPr="003E0195">
        <w:rPr>
          <w:rFonts w:ascii="Corbel" w:hAnsi="Corbel"/>
          <w:b/>
          <w:bCs/>
          <w:bdr w:val="none" w:sz="0" w:space="0" w:color="auto" w:frame="1"/>
        </w:rPr>
        <w:t>Common Send Window</w:t>
      </w:r>
      <w:r w:rsidRPr="003E0195">
        <w:rPr>
          <w:rFonts w:ascii="Corbel" w:hAnsi="Corbel"/>
          <w:b/>
          <w:bCs/>
          <w:bdr w:val="none" w:sz="0" w:space="0" w:color="auto" w:frame="1"/>
        </w:rPr>
        <w:t>?</w:t>
      </w:r>
      <w:r w:rsidR="00D81F61" w:rsidRPr="003E0195">
        <w:rPr>
          <w:rFonts w:ascii="Corbel" w:hAnsi="Corbel"/>
          <w:b/>
          <w:bCs/>
          <w:bdr w:val="none" w:sz="0" w:space="0" w:color="auto" w:frame="1"/>
        </w:rPr>
        <w:t xml:space="preserve"> </w:t>
      </w:r>
    </w:p>
    <w:p w14:paraId="7730C695" w14:textId="77777777" w:rsidR="00F630AE" w:rsidRPr="003E0195" w:rsidRDefault="00F630AE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1243F539" w14:textId="241B6E98" w:rsidR="00D81F61" w:rsidRDefault="00F630AE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>All</w:t>
      </w:r>
      <w:r w:rsidR="00AD1DEC" w:rsidRPr="003E0195">
        <w:rPr>
          <w:rFonts w:ascii="Corbel" w:hAnsi="Corbel"/>
          <w:bdr w:val="none" w:sz="0" w:space="0" w:color="auto" w:frame="1"/>
        </w:rPr>
        <w:t xml:space="preserve"> the </w:t>
      </w:r>
      <w:r w:rsidRPr="003E0195">
        <w:rPr>
          <w:rFonts w:ascii="Corbel" w:hAnsi="Corbel"/>
          <w:bdr w:val="none" w:sz="0" w:space="0" w:color="auto" w:frame="1"/>
        </w:rPr>
        <w:t>p</w:t>
      </w:r>
      <w:r w:rsidR="00AD1DEC" w:rsidRPr="003E0195">
        <w:rPr>
          <w:rFonts w:ascii="Corbel" w:hAnsi="Corbel"/>
          <w:bdr w:val="none" w:sz="0" w:space="0" w:color="auto" w:frame="1"/>
        </w:rPr>
        <w:t xml:space="preserve">atient </w:t>
      </w:r>
      <w:r w:rsidRPr="003E0195">
        <w:rPr>
          <w:rFonts w:ascii="Corbel" w:hAnsi="Corbel"/>
          <w:bdr w:val="none" w:sz="0" w:space="0" w:color="auto" w:frame="1"/>
        </w:rPr>
        <w:t>o</w:t>
      </w:r>
      <w:r w:rsidR="00AD1DEC" w:rsidRPr="003E0195">
        <w:rPr>
          <w:rFonts w:ascii="Corbel" w:hAnsi="Corbel"/>
          <w:bdr w:val="none" w:sz="0" w:space="0" w:color="auto" w:frame="1"/>
        </w:rPr>
        <w:t>rders/</w:t>
      </w:r>
      <w:r w:rsidRPr="003E0195">
        <w:rPr>
          <w:rFonts w:ascii="Corbel" w:hAnsi="Corbel"/>
          <w:bdr w:val="none" w:sz="0" w:space="0" w:color="auto" w:frame="1"/>
        </w:rPr>
        <w:t>m</w:t>
      </w:r>
      <w:r w:rsidR="00AD1DEC" w:rsidRPr="003E0195">
        <w:rPr>
          <w:rFonts w:ascii="Corbel" w:hAnsi="Corbel"/>
          <w:bdr w:val="none" w:sz="0" w:space="0" w:color="auto" w:frame="1"/>
        </w:rPr>
        <w:t xml:space="preserve">edications from the Encounter are listed to </w:t>
      </w:r>
      <w:r w:rsidRPr="003E0195">
        <w:rPr>
          <w:rFonts w:ascii="Corbel" w:hAnsi="Corbel"/>
          <w:bdr w:val="none" w:sz="0" w:space="0" w:color="auto" w:frame="1"/>
        </w:rPr>
        <w:t>t</w:t>
      </w:r>
      <w:r w:rsidR="00AD1DEC" w:rsidRPr="003E0195">
        <w:rPr>
          <w:rFonts w:ascii="Corbel" w:hAnsi="Corbel"/>
          <w:bdr w:val="none" w:sz="0" w:space="0" w:color="auto" w:frame="1"/>
        </w:rPr>
        <w:t>ransmit/</w:t>
      </w:r>
      <w:r w:rsidRPr="003E0195">
        <w:rPr>
          <w:rFonts w:ascii="Corbel" w:hAnsi="Corbel"/>
          <w:bdr w:val="none" w:sz="0" w:space="0" w:color="auto" w:frame="1"/>
        </w:rPr>
        <w:t>p</w:t>
      </w:r>
      <w:r w:rsidR="00AD1DEC" w:rsidRPr="003E0195">
        <w:rPr>
          <w:rFonts w:ascii="Corbel" w:hAnsi="Corbel"/>
          <w:bdr w:val="none" w:sz="0" w:space="0" w:color="auto" w:frame="1"/>
        </w:rPr>
        <w:t>rint.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AD1DEC" w:rsidRPr="003E0195">
        <w:rPr>
          <w:rFonts w:ascii="Corbel" w:hAnsi="Corbel"/>
          <w:bdr w:val="none" w:sz="0" w:space="0" w:color="auto" w:frame="1"/>
        </w:rPr>
        <w:t>It displays all the orders and medications for the patient on the encounter</w:t>
      </w:r>
      <w:r w:rsidR="00D81F61" w:rsidRPr="003E0195">
        <w:rPr>
          <w:rFonts w:ascii="Corbel" w:hAnsi="Corbel"/>
          <w:bdr w:val="none" w:sz="0" w:space="0" w:color="auto" w:frame="1"/>
        </w:rPr>
        <w:t>.</w:t>
      </w:r>
    </w:p>
    <w:p w14:paraId="4B6E94F6" w14:textId="6C556FBD" w:rsidR="008F6A8A" w:rsidRDefault="008F6A8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371429C4" w14:textId="77777777" w:rsidR="008F6A8A" w:rsidRDefault="008F6A8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7339DD17" w14:textId="77777777" w:rsidR="008F6A8A" w:rsidRDefault="008F6A8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24ACA5B7" w14:textId="1B930BD6" w:rsidR="008F6A8A" w:rsidRPr="003E0195" w:rsidRDefault="008F6A8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>
        <w:rPr>
          <w:rFonts w:ascii="Corbel" w:hAnsi="Corbel"/>
          <w:bdr w:val="none" w:sz="0" w:space="0" w:color="auto" w:frame="1"/>
        </w:rPr>
        <w:t>See screenshots below for more information.</w:t>
      </w:r>
    </w:p>
    <w:p w14:paraId="32453553" w14:textId="3A277716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17106C00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510F226C" w14:textId="1C485FEF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191C390" wp14:editId="4A9A4B52">
            <wp:extent cx="5943600" cy="294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10D1" w14:textId="0DE3BF15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752648B1" w14:textId="58BF93C1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48942ADB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79C17468" w14:textId="28F40AE8" w:rsidR="008F6A8A" w:rsidRPr="003E0195" w:rsidRDefault="008F6A8A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42D4A41A" wp14:editId="7B3C9D2A">
            <wp:extent cx="5943600" cy="2931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AA1D" w14:textId="77777777" w:rsidR="00F630AE" w:rsidRPr="003E0195" w:rsidRDefault="00F630AE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22F1AD92" w14:textId="2C9C8B56" w:rsidR="00D81F61" w:rsidRPr="003E0195" w:rsidRDefault="00D81F61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0C9A3F28" w14:textId="77777777" w:rsidR="00D81F61" w:rsidRPr="003E0195" w:rsidRDefault="00D81F61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201476D3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75B46783" w14:textId="77777777" w:rsidR="008F6A8A" w:rsidRDefault="008F6A8A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</w:p>
    <w:p w14:paraId="0CBE910A" w14:textId="773CE1EE" w:rsidR="00AD1DEC" w:rsidRPr="003E0195" w:rsidRDefault="00D81F61" w:rsidP="003D6892">
      <w:pPr>
        <w:spacing w:after="0"/>
        <w:contextualSpacing/>
        <w:jc w:val="both"/>
        <w:rPr>
          <w:rFonts w:ascii="Corbel" w:hAnsi="Corbel"/>
          <w:b/>
          <w:bCs/>
          <w:bdr w:val="none" w:sz="0" w:space="0" w:color="auto" w:frame="1"/>
        </w:rPr>
      </w:pPr>
      <w:r w:rsidRPr="003E0195">
        <w:rPr>
          <w:rFonts w:ascii="Corbel" w:hAnsi="Corbel"/>
          <w:b/>
          <w:bCs/>
          <w:bdr w:val="none" w:sz="0" w:space="0" w:color="auto" w:frame="1"/>
        </w:rPr>
        <w:t xml:space="preserve">Question 5: How do you </w:t>
      </w:r>
      <w:r w:rsidR="00FA4BD6" w:rsidRPr="003E0195">
        <w:rPr>
          <w:rFonts w:ascii="Corbel" w:hAnsi="Corbel"/>
          <w:b/>
          <w:bCs/>
          <w:bdr w:val="none" w:sz="0" w:space="0" w:color="auto" w:frame="1"/>
        </w:rPr>
        <w:t>change a future appointment if the progress notes and medications have already been pulled over?</w:t>
      </w:r>
    </w:p>
    <w:p w14:paraId="7F3B2FE0" w14:textId="77777777" w:rsidR="00D81F61" w:rsidRPr="003E0195" w:rsidRDefault="00D81F61" w:rsidP="003D6892">
      <w:pPr>
        <w:spacing w:after="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05CEDD6A" w14:textId="689A9754" w:rsidR="00AD1DEC" w:rsidRPr="003E0195" w:rsidRDefault="008F6A8A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>
        <w:rPr>
          <w:rFonts w:ascii="Corbel" w:hAnsi="Corbel"/>
          <w:bdr w:val="none" w:sz="0" w:space="0" w:color="auto" w:frame="1"/>
        </w:rPr>
        <w:t>Update</w:t>
      </w:r>
      <w:r w:rsidR="00367992">
        <w:rPr>
          <w:rFonts w:ascii="Corbel" w:hAnsi="Corbel"/>
          <w:bdr w:val="none" w:sz="0" w:space="0" w:color="auto" w:frame="1"/>
        </w:rPr>
        <w:t xml:space="preserve"> the setting </w:t>
      </w:r>
      <w:r w:rsidR="00AD1DEC" w:rsidRPr="003E0195">
        <w:rPr>
          <w:rFonts w:ascii="Corbel" w:hAnsi="Corbel"/>
          <w:bdr w:val="none" w:sz="0" w:space="0" w:color="auto" w:frame="1"/>
        </w:rPr>
        <w:t>to allow users to change Date/Time of appointments</w:t>
      </w:r>
      <w:r w:rsidR="00FA4BD6" w:rsidRPr="003E0195">
        <w:rPr>
          <w:rFonts w:ascii="Corbel" w:hAnsi="Corbel"/>
          <w:bdr w:val="none" w:sz="0" w:space="0" w:color="auto" w:frame="1"/>
        </w:rPr>
        <w:t>:</w:t>
      </w:r>
    </w:p>
    <w:p w14:paraId="6C10E87F" w14:textId="10D28598" w:rsidR="00AD1DEC" w:rsidRPr="003E0195" w:rsidRDefault="00AD1DEC" w:rsidP="00361429">
      <w:pPr>
        <w:spacing w:after="0"/>
        <w:ind w:left="1440"/>
        <w:contextualSpacing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>&gt;&gt;File</w:t>
      </w:r>
      <w:r w:rsidRPr="003E0195">
        <w:rPr>
          <w:rFonts w:ascii="Corbel" w:hAnsi="Corbel"/>
          <w:bdr w:val="none" w:sz="0" w:space="0" w:color="auto" w:frame="1"/>
        </w:rPr>
        <w:br/>
        <w:t>&gt;&gt;Settings</w:t>
      </w:r>
      <w:r w:rsidRPr="003E0195">
        <w:rPr>
          <w:rFonts w:ascii="Corbel" w:hAnsi="Corbel"/>
          <w:bdr w:val="none" w:sz="0" w:space="0" w:color="auto" w:frame="1"/>
        </w:rPr>
        <w:br/>
        <w:t>&gt;&gt;Practice Default</w:t>
      </w:r>
      <w:r w:rsidRPr="003E0195">
        <w:rPr>
          <w:rFonts w:ascii="Corbel" w:hAnsi="Corbel"/>
          <w:bdr w:val="none" w:sz="0" w:space="0" w:color="auto" w:frame="1"/>
        </w:rPr>
        <w:br/>
        <w:t>&gt;&gt; Options Tab</w:t>
      </w:r>
      <w:r w:rsidRPr="003E0195">
        <w:rPr>
          <w:rFonts w:ascii="Corbel" w:hAnsi="Corbel"/>
          <w:bdr w:val="none" w:sz="0" w:space="0" w:color="auto" w:frame="1"/>
        </w:rPr>
        <w:br/>
        <w:t>&gt;&gt; Enable changes to the Date and Time Fields on the Appointment window</w:t>
      </w:r>
      <w:r w:rsidRPr="003E0195">
        <w:rPr>
          <w:rFonts w:ascii="Corbel" w:hAnsi="Corbel"/>
          <w:bdr w:val="none" w:sz="0" w:space="0" w:color="auto" w:frame="1"/>
        </w:rPr>
        <w:br/>
        <w:t>&gt;&gt; Check the option</w:t>
      </w:r>
      <w:r w:rsidRPr="003E0195">
        <w:rPr>
          <w:rFonts w:ascii="Corbel" w:hAnsi="Corbel"/>
          <w:bdr w:val="none" w:sz="0" w:space="0" w:color="auto" w:frame="1"/>
        </w:rPr>
        <w:br/>
        <w:t>&gt;&gt; Click on Save</w:t>
      </w:r>
      <w:r w:rsidRPr="003E0195">
        <w:rPr>
          <w:rFonts w:ascii="Corbel" w:hAnsi="Corbel"/>
          <w:bdr w:val="none" w:sz="0" w:space="0" w:color="auto" w:frame="1"/>
        </w:rPr>
        <w:br/>
        <w:t xml:space="preserve">&gt;&gt; Log out and log back </w:t>
      </w:r>
      <w:r w:rsidR="003D6892" w:rsidRPr="003E0195">
        <w:rPr>
          <w:rFonts w:ascii="Corbel" w:hAnsi="Corbel"/>
          <w:bdr w:val="none" w:sz="0" w:space="0" w:color="auto" w:frame="1"/>
        </w:rPr>
        <w:t>i</w:t>
      </w:r>
      <w:r w:rsidRPr="003E0195">
        <w:rPr>
          <w:rFonts w:ascii="Corbel" w:hAnsi="Corbel"/>
          <w:bdr w:val="none" w:sz="0" w:space="0" w:color="auto" w:frame="1"/>
        </w:rPr>
        <w:t>n</w:t>
      </w:r>
      <w:r w:rsidR="003D6892" w:rsidRPr="003E0195">
        <w:rPr>
          <w:rFonts w:ascii="Corbel" w:hAnsi="Corbel"/>
          <w:bdr w:val="none" w:sz="0" w:space="0" w:color="auto" w:frame="1"/>
        </w:rPr>
        <w:t xml:space="preserve"> </w:t>
      </w:r>
      <w:r w:rsidRPr="003E0195">
        <w:rPr>
          <w:rFonts w:ascii="Corbel" w:hAnsi="Corbel"/>
          <w:bdr w:val="none" w:sz="0" w:space="0" w:color="auto" w:frame="1"/>
        </w:rPr>
        <w:t>(All Employees)</w:t>
      </w:r>
    </w:p>
    <w:p w14:paraId="5FB44ACB" w14:textId="77777777" w:rsidR="00AD1DEC" w:rsidRPr="003E0195" w:rsidRDefault="00AD1DEC" w:rsidP="003D6892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</w:p>
    <w:p w14:paraId="460AF59F" w14:textId="1FE80A5E" w:rsidR="00AD1DEC" w:rsidRPr="003E0195" w:rsidRDefault="00AD1DEC" w:rsidP="008F6A8A">
      <w:pPr>
        <w:spacing w:after="0"/>
        <w:ind w:left="720"/>
        <w:contextualSpacing/>
        <w:jc w:val="both"/>
        <w:rPr>
          <w:rFonts w:ascii="Corbel" w:hAnsi="Corbel"/>
          <w:bdr w:val="none" w:sz="0" w:space="0" w:color="auto" w:frame="1"/>
        </w:rPr>
      </w:pPr>
      <w:r w:rsidRPr="003E0195">
        <w:rPr>
          <w:rFonts w:ascii="Corbel" w:hAnsi="Corbel"/>
          <w:bdr w:val="none" w:sz="0" w:space="0" w:color="auto" w:frame="1"/>
        </w:rPr>
        <w:t xml:space="preserve">However, if there is data </w:t>
      </w:r>
      <w:r w:rsidR="00367992">
        <w:rPr>
          <w:rFonts w:ascii="Corbel" w:hAnsi="Corbel"/>
          <w:bdr w:val="none" w:sz="0" w:space="0" w:color="auto" w:frame="1"/>
        </w:rPr>
        <w:t xml:space="preserve">from previous encounters </w:t>
      </w:r>
      <w:r w:rsidRPr="003E0195">
        <w:rPr>
          <w:rFonts w:ascii="Corbel" w:hAnsi="Corbel"/>
          <w:bdr w:val="none" w:sz="0" w:space="0" w:color="auto" w:frame="1"/>
        </w:rPr>
        <w:t xml:space="preserve">documented, the system will not allow </w:t>
      </w:r>
      <w:r w:rsidR="00367992">
        <w:rPr>
          <w:rFonts w:ascii="Corbel" w:hAnsi="Corbel"/>
          <w:bdr w:val="none" w:sz="0" w:space="0" w:color="auto" w:frame="1"/>
        </w:rPr>
        <w:t xml:space="preserve">the </w:t>
      </w:r>
      <w:r w:rsidRPr="003E0195">
        <w:rPr>
          <w:rFonts w:ascii="Corbel" w:hAnsi="Corbel"/>
          <w:bdr w:val="none" w:sz="0" w:space="0" w:color="auto" w:frame="1"/>
        </w:rPr>
        <w:t xml:space="preserve">user to </w:t>
      </w:r>
      <w:r w:rsidR="00FA4BD6" w:rsidRPr="003E0195">
        <w:rPr>
          <w:rFonts w:ascii="Corbel" w:hAnsi="Corbel"/>
          <w:bdr w:val="none" w:sz="0" w:space="0" w:color="auto" w:frame="1"/>
        </w:rPr>
        <w:t>d</w:t>
      </w:r>
      <w:r w:rsidRPr="003E0195">
        <w:rPr>
          <w:rFonts w:ascii="Corbel" w:hAnsi="Corbel"/>
          <w:bdr w:val="none" w:sz="0" w:space="0" w:color="auto" w:frame="1"/>
        </w:rPr>
        <w:t>elete</w:t>
      </w:r>
      <w:r w:rsidR="00FA4BD6" w:rsidRPr="003E0195">
        <w:rPr>
          <w:rFonts w:ascii="Corbel" w:hAnsi="Corbel"/>
          <w:bdr w:val="none" w:sz="0" w:space="0" w:color="auto" w:frame="1"/>
        </w:rPr>
        <w:t>.</w:t>
      </w:r>
      <w:r w:rsidRPr="003E0195">
        <w:rPr>
          <w:rFonts w:ascii="Corbel" w:hAnsi="Corbel"/>
          <w:bdr w:val="none" w:sz="0" w:space="0" w:color="auto" w:frame="1"/>
        </w:rPr>
        <w:t xml:space="preserve"> </w:t>
      </w:r>
      <w:r w:rsidR="000901AC" w:rsidRPr="003E0195">
        <w:rPr>
          <w:rFonts w:ascii="Corbel" w:hAnsi="Corbel"/>
          <w:bdr w:val="none" w:sz="0" w:space="0" w:color="auto" w:frame="1"/>
        </w:rPr>
        <w:t>The user</w:t>
      </w:r>
      <w:r w:rsidRPr="003E0195">
        <w:rPr>
          <w:rFonts w:ascii="Corbel" w:hAnsi="Corbel"/>
          <w:bdr w:val="none" w:sz="0" w:space="0" w:color="auto" w:frame="1"/>
        </w:rPr>
        <w:t xml:space="preserve"> can remove the details from the chart and then </w:t>
      </w:r>
      <w:r w:rsidR="000901AC" w:rsidRPr="003E0195">
        <w:rPr>
          <w:rFonts w:ascii="Corbel" w:hAnsi="Corbel"/>
          <w:bdr w:val="none" w:sz="0" w:space="0" w:color="auto" w:frame="1"/>
        </w:rPr>
        <w:t xml:space="preserve">cancel </w:t>
      </w:r>
      <w:r w:rsidRPr="003E0195">
        <w:rPr>
          <w:rFonts w:ascii="Corbel" w:hAnsi="Corbel"/>
          <w:bdr w:val="none" w:sz="0" w:space="0" w:color="auto" w:frame="1"/>
        </w:rPr>
        <w:t>appointment</w:t>
      </w:r>
      <w:r w:rsidR="000901AC" w:rsidRPr="003E0195">
        <w:rPr>
          <w:rFonts w:ascii="Corbel" w:hAnsi="Corbel"/>
          <w:bdr w:val="none" w:sz="0" w:space="0" w:color="auto" w:frame="1"/>
        </w:rPr>
        <w:t xml:space="preserve">. </w:t>
      </w:r>
    </w:p>
    <w:p w14:paraId="7232B574" w14:textId="146846A8" w:rsidR="001377FE" w:rsidRPr="003E0195" w:rsidRDefault="0091784C" w:rsidP="008F6A8A">
      <w:pPr>
        <w:spacing w:after="0"/>
        <w:contextualSpacing/>
        <w:jc w:val="both"/>
        <w:rPr>
          <w:rStyle w:val="Strong"/>
          <w:rFonts w:ascii="Corbel" w:hAnsi="Corbel"/>
          <w:b w:val="0"/>
          <w:bCs w:val="0"/>
          <w:bdr w:val="none" w:sz="0" w:space="0" w:color="auto" w:frame="1"/>
        </w:rPr>
      </w:pPr>
      <w:r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 </w:t>
      </w:r>
    </w:p>
    <w:p w14:paraId="3E4E7F84" w14:textId="77777777" w:rsidR="008F6A8A" w:rsidRDefault="008F6A8A" w:rsidP="008F6A8A">
      <w:pPr>
        <w:spacing w:after="0"/>
        <w:contextualSpacing/>
        <w:jc w:val="both"/>
        <w:rPr>
          <w:rStyle w:val="Strong"/>
          <w:rFonts w:ascii="Corbel" w:hAnsi="Corbel"/>
          <w:bdr w:val="none" w:sz="0" w:space="0" w:color="auto" w:frame="1"/>
        </w:rPr>
      </w:pPr>
    </w:p>
    <w:p w14:paraId="6ECE56B5" w14:textId="24F3F6C4" w:rsidR="00267611" w:rsidRPr="003E0195" w:rsidRDefault="00267611" w:rsidP="008F6A8A">
      <w:pPr>
        <w:spacing w:after="0"/>
        <w:contextualSpacing/>
        <w:jc w:val="both"/>
        <w:rPr>
          <w:rStyle w:val="Strong"/>
          <w:rFonts w:ascii="Corbel" w:hAnsi="Corbel"/>
          <w:bdr w:val="none" w:sz="0" w:space="0" w:color="auto" w:frame="1"/>
        </w:rPr>
      </w:pPr>
      <w:r w:rsidRPr="003E0195">
        <w:rPr>
          <w:rStyle w:val="Strong"/>
          <w:rFonts w:ascii="Corbel" w:hAnsi="Corbel"/>
          <w:bdr w:val="none" w:sz="0" w:space="0" w:color="auto" w:frame="1"/>
        </w:rPr>
        <w:t>Question 6: There is significant slowness on Monday mornings, can this be addressed?</w:t>
      </w:r>
    </w:p>
    <w:p w14:paraId="2228B30E" w14:textId="0E69D92F" w:rsidR="00267611" w:rsidRPr="003E0195" w:rsidRDefault="00267611" w:rsidP="008F6A8A">
      <w:pPr>
        <w:spacing w:after="0"/>
        <w:contextualSpacing/>
        <w:jc w:val="both"/>
        <w:rPr>
          <w:rStyle w:val="Strong"/>
          <w:rFonts w:ascii="Corbel" w:hAnsi="Corbel"/>
          <w:bdr w:val="none" w:sz="0" w:space="0" w:color="auto" w:frame="1"/>
        </w:rPr>
      </w:pPr>
    </w:p>
    <w:p w14:paraId="0DBDA34A" w14:textId="0DAC644F" w:rsidR="00267611" w:rsidRPr="003E0195" w:rsidRDefault="00361429" w:rsidP="008F6A8A">
      <w:pPr>
        <w:spacing w:after="0"/>
        <w:ind w:left="720"/>
        <w:contextualSpacing/>
        <w:jc w:val="both"/>
        <w:rPr>
          <w:rStyle w:val="Strong"/>
          <w:rFonts w:ascii="Corbel" w:hAnsi="Corbel"/>
          <w:b w:val="0"/>
          <w:bCs w:val="0"/>
          <w:bdr w:val="none" w:sz="0" w:space="0" w:color="auto" w:frame="1"/>
        </w:rPr>
      </w:pPr>
      <w:r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In order to validate the slowness of the system, please </w:t>
      </w:r>
      <w:r w:rsidR="00367992">
        <w:rPr>
          <w:rStyle w:val="Strong"/>
          <w:rFonts w:ascii="Corbel" w:hAnsi="Corbel"/>
          <w:b w:val="0"/>
          <w:bCs w:val="0"/>
          <w:bdr w:val="none" w:sz="0" w:space="0" w:color="auto" w:frame="1"/>
        </w:rPr>
        <w:t>submit a ticket on the eCW support portal</w:t>
      </w:r>
      <w:r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>.</w:t>
      </w:r>
      <w:r w:rsidR="0091784C"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 Since there are so many practices that are experiencing this issue, PHN</w:t>
      </w:r>
      <w:r w:rsidR="0091784C" w:rsidRPr="003E0195">
        <w:rPr>
          <w:rStyle w:val="Strong"/>
          <w:rFonts w:ascii="Corbel" w:hAnsi="Corbel"/>
          <w:b w:val="0"/>
          <w:bCs w:val="0"/>
          <w:bdr w:val="none" w:sz="0" w:space="0" w:color="auto" w:frame="1"/>
          <w:vertAlign w:val="superscript"/>
        </w:rPr>
        <w:t xml:space="preserve">IQ </w:t>
      </w:r>
      <w:r w:rsidR="0091784C"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is working with eCW to get some “tips and tricks” to address slowness. If there are any issues with the ticket that is sent in, please flag to us at </w:t>
      </w:r>
      <w:hyperlink r:id="rId11" w:history="1">
        <w:r w:rsidR="0091784C" w:rsidRPr="008F6A8A">
          <w:rPr>
            <w:rStyle w:val="Hyperlink"/>
            <w:rFonts w:ascii="Corbel" w:hAnsi="Corbel"/>
            <w:color w:val="2F5496" w:themeColor="accent1" w:themeShade="BF"/>
            <w:bdr w:val="none" w:sz="0" w:space="0" w:color="auto" w:frame="1"/>
          </w:rPr>
          <w:t>phnservices@childrensnational.org</w:t>
        </w:r>
      </w:hyperlink>
      <w:r w:rsidR="0091784C"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. </w:t>
      </w:r>
    </w:p>
    <w:p w14:paraId="47343027" w14:textId="382824C8" w:rsidR="00E55199" w:rsidRPr="003E0195" w:rsidRDefault="00E55199" w:rsidP="0091784C">
      <w:pPr>
        <w:spacing w:after="0"/>
        <w:ind w:left="720"/>
        <w:contextualSpacing/>
        <w:rPr>
          <w:rStyle w:val="Strong"/>
          <w:rFonts w:ascii="Corbel" w:hAnsi="Corbel"/>
          <w:b w:val="0"/>
          <w:bCs w:val="0"/>
          <w:bdr w:val="none" w:sz="0" w:space="0" w:color="auto" w:frame="1"/>
        </w:rPr>
      </w:pPr>
    </w:p>
    <w:p w14:paraId="7717D39C" w14:textId="681E0866" w:rsidR="00E55199" w:rsidRPr="003E0195" w:rsidRDefault="00E55199" w:rsidP="00E55199">
      <w:pPr>
        <w:spacing w:after="0"/>
        <w:contextualSpacing/>
        <w:rPr>
          <w:rStyle w:val="Strong"/>
          <w:rFonts w:ascii="Corbel" w:hAnsi="Corbel"/>
          <w:b w:val="0"/>
          <w:bCs w:val="0"/>
          <w:bdr w:val="none" w:sz="0" w:space="0" w:color="auto" w:frame="1"/>
        </w:rPr>
      </w:pPr>
    </w:p>
    <w:p w14:paraId="6CE361D7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6ADAE1F6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3E08DBC0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4C98B058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7E399255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51862A94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1193AD37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77229A08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04864D7F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504EB883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6C082556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39808719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2B5B08EC" w14:textId="77777777" w:rsidR="008F6A8A" w:rsidRDefault="008F6A8A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</w:p>
    <w:p w14:paraId="01234B75" w14:textId="550B3E1F" w:rsidR="00E55199" w:rsidRPr="003E0195" w:rsidRDefault="00E55199" w:rsidP="00E55199">
      <w:pPr>
        <w:spacing w:after="0"/>
        <w:contextualSpacing/>
        <w:rPr>
          <w:rStyle w:val="Strong"/>
          <w:rFonts w:ascii="Corbel" w:hAnsi="Corbel"/>
          <w:bdr w:val="none" w:sz="0" w:space="0" w:color="auto" w:frame="1"/>
        </w:rPr>
      </w:pPr>
      <w:r w:rsidRPr="003E0195">
        <w:rPr>
          <w:rStyle w:val="Strong"/>
          <w:rFonts w:ascii="Corbel" w:hAnsi="Corbel"/>
          <w:bdr w:val="none" w:sz="0" w:space="0" w:color="auto" w:frame="1"/>
        </w:rPr>
        <w:t xml:space="preserve">eCW </w:t>
      </w:r>
      <w:r w:rsidR="007D4F4C" w:rsidRPr="003E0195">
        <w:rPr>
          <w:rStyle w:val="Strong"/>
          <w:rFonts w:ascii="Corbel" w:hAnsi="Corbel"/>
          <w:bdr w:val="none" w:sz="0" w:space="0" w:color="auto" w:frame="1"/>
        </w:rPr>
        <w:t>Support Portal</w:t>
      </w:r>
    </w:p>
    <w:p w14:paraId="63350D4A" w14:textId="1286B645" w:rsidR="00E55199" w:rsidRPr="003E0195" w:rsidRDefault="007D4F4C" w:rsidP="008F6A8A">
      <w:pPr>
        <w:spacing w:after="0"/>
        <w:contextualSpacing/>
        <w:jc w:val="both"/>
        <w:rPr>
          <w:rStyle w:val="Strong"/>
          <w:rFonts w:ascii="Corbel" w:hAnsi="Corbel"/>
          <w:b w:val="0"/>
          <w:bCs w:val="0"/>
          <w:bdr w:val="none" w:sz="0" w:space="0" w:color="auto" w:frame="1"/>
        </w:rPr>
      </w:pPr>
      <w:r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As a reminder, there are resources for practices available on the </w:t>
      </w:r>
      <w:hyperlink r:id="rId12" w:history="1">
        <w:r w:rsidRPr="008F6A8A">
          <w:rPr>
            <w:rStyle w:val="Hyperlink"/>
            <w:rFonts w:ascii="Corbel" w:hAnsi="Corbel"/>
            <w:color w:val="2F5496" w:themeColor="accent1" w:themeShade="BF"/>
            <w:bdr w:val="none" w:sz="0" w:space="0" w:color="auto" w:frame="1"/>
          </w:rPr>
          <w:t>eCW Support Portal</w:t>
        </w:r>
      </w:hyperlink>
      <w:r w:rsidRPr="003E0195">
        <w:rPr>
          <w:rStyle w:val="Strong"/>
          <w:rFonts w:ascii="Corbel" w:hAnsi="Corbel"/>
          <w:b w:val="0"/>
          <w:bCs w:val="0"/>
          <w:bdr w:val="none" w:sz="0" w:space="0" w:color="auto" w:frame="1"/>
        </w:rPr>
        <w:t xml:space="preserve">. This portal includes videos that may help with workflow issues. </w:t>
      </w:r>
    </w:p>
    <w:sectPr w:rsidR="00E55199" w:rsidRPr="003E01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AC85" w14:textId="77777777" w:rsidR="001377FE" w:rsidRDefault="001377FE" w:rsidP="001377FE">
      <w:pPr>
        <w:spacing w:after="0" w:line="240" w:lineRule="auto"/>
      </w:pPr>
      <w:r>
        <w:separator/>
      </w:r>
    </w:p>
  </w:endnote>
  <w:endnote w:type="continuationSeparator" w:id="0">
    <w:p w14:paraId="3C50B1AC" w14:textId="77777777" w:rsidR="001377FE" w:rsidRDefault="001377FE" w:rsidP="0013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935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A94B1" w14:textId="6FE96AD2" w:rsidR="009116FB" w:rsidRDefault="00911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ACBD0" w14:textId="77777777" w:rsidR="009116FB" w:rsidRDefault="0091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FB69C" w14:textId="77777777" w:rsidR="001377FE" w:rsidRDefault="001377FE" w:rsidP="001377FE">
      <w:pPr>
        <w:spacing w:after="0" w:line="240" w:lineRule="auto"/>
      </w:pPr>
      <w:r>
        <w:separator/>
      </w:r>
    </w:p>
  </w:footnote>
  <w:footnote w:type="continuationSeparator" w:id="0">
    <w:p w14:paraId="59AEAE6F" w14:textId="77777777" w:rsidR="001377FE" w:rsidRDefault="001377FE" w:rsidP="0013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84BE" w14:textId="693A3C85" w:rsidR="001377FE" w:rsidRDefault="001377FE">
    <w:pPr>
      <w:pStyle w:val="Header"/>
    </w:pPr>
    <w:r>
      <w:rPr>
        <w:noProof/>
      </w:rPr>
      <w:drawing>
        <wp:inline distT="0" distB="0" distL="0" distR="0" wp14:anchorId="7A30A204" wp14:editId="36C45C47">
          <wp:extent cx="3418205" cy="63309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205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TI1MTEyNDU3NTdT0lEKTi0uzszPAykwqgUAScnlViwAAAA="/>
  </w:docVars>
  <w:rsids>
    <w:rsidRoot w:val="001377FE"/>
    <w:rsid w:val="000901AC"/>
    <w:rsid w:val="001377FE"/>
    <w:rsid w:val="001E2ABB"/>
    <w:rsid w:val="00267611"/>
    <w:rsid w:val="00271415"/>
    <w:rsid w:val="00280B52"/>
    <w:rsid w:val="00361429"/>
    <w:rsid w:val="0036759A"/>
    <w:rsid w:val="00367992"/>
    <w:rsid w:val="00383ED8"/>
    <w:rsid w:val="003D6892"/>
    <w:rsid w:val="003E0195"/>
    <w:rsid w:val="00422FDB"/>
    <w:rsid w:val="00645831"/>
    <w:rsid w:val="00660D6F"/>
    <w:rsid w:val="006D5EB3"/>
    <w:rsid w:val="007460E6"/>
    <w:rsid w:val="007D4F4C"/>
    <w:rsid w:val="008F6A8A"/>
    <w:rsid w:val="009116FB"/>
    <w:rsid w:val="0091784C"/>
    <w:rsid w:val="009B28FE"/>
    <w:rsid w:val="00AD1DEC"/>
    <w:rsid w:val="00B61654"/>
    <w:rsid w:val="00C522A2"/>
    <w:rsid w:val="00D81F61"/>
    <w:rsid w:val="00E55199"/>
    <w:rsid w:val="00F630AE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EFF1A"/>
  <w15:chartTrackingRefBased/>
  <w15:docId w15:val="{B7E3AA93-D38A-48A9-B7F7-D4B2375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FE"/>
  </w:style>
  <w:style w:type="paragraph" w:styleId="Footer">
    <w:name w:val="footer"/>
    <w:basedOn w:val="Normal"/>
    <w:link w:val="FooterChar"/>
    <w:uiPriority w:val="99"/>
    <w:unhideWhenUsed/>
    <w:rsid w:val="0013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FE"/>
  </w:style>
  <w:style w:type="character" w:styleId="Strong">
    <w:name w:val="Strong"/>
    <w:basedOn w:val="DefaultParagraphFont"/>
    <w:uiPriority w:val="22"/>
    <w:qFormat/>
    <w:rsid w:val="001377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7F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7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0a50dca-8f5e-46a7-b404-025191a331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.eclinicalworks.com/eCRM/portal/login.j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hnservices@childrensnationa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4726d8d3-e07c-4621-b7a0-e2408d12a9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B8F7-29F5-4DF4-A71F-4E46570A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National Hospital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Taylor M..</dc:creator>
  <cp:keywords/>
  <dc:description/>
  <cp:lastModifiedBy>Tunstall, Jodi</cp:lastModifiedBy>
  <cp:revision>2</cp:revision>
  <cp:lastPrinted>2021-03-26T15:29:00Z</cp:lastPrinted>
  <dcterms:created xsi:type="dcterms:W3CDTF">2021-11-30T19:10:00Z</dcterms:created>
  <dcterms:modified xsi:type="dcterms:W3CDTF">2021-11-30T19:10:00Z</dcterms:modified>
</cp:coreProperties>
</file>